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BE" w:rsidRDefault="0003176A" w:rsidP="0003176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176A">
        <w:rPr>
          <w:rFonts w:ascii="Times New Roman" w:hAnsi="Times New Roman" w:cs="Times New Roman"/>
          <w:b/>
          <w:sz w:val="28"/>
          <w:szCs w:val="28"/>
        </w:rPr>
        <w:t>Планы капитальных вложений и капитального ремонта (инвестиционные программы), касающиеся реконструкции и развития электрических сетей, согласованные в порядке, установленном Правительством Российской Федерации, с указанием характеристик сетевого оборудования, даты расширения пропускной способности, снижения потерь в сетях и увеличения резерва для присоединения потребителей по каждому центру питания напряжением 35 кВ и выше по форме, утверждаемой уполномоченным Правительством Российской Федерации федеральным органом исполнительной власти</w:t>
      </w:r>
      <w:proofErr w:type="gramEnd"/>
      <w:r w:rsidRPr="0003176A">
        <w:rPr>
          <w:rFonts w:ascii="Times New Roman" w:hAnsi="Times New Roman" w:cs="Times New Roman"/>
          <w:b/>
          <w:sz w:val="28"/>
          <w:szCs w:val="28"/>
        </w:rPr>
        <w:t xml:space="preserve"> (для объекта капитального строительства (основных строек) указываются сроки начала и окончания строительства, стоимостная оценка инвестиций в целом по объекту и за рассматриваемый календарный год, а также основные проектные характеристики. </w:t>
      </w:r>
      <w:proofErr w:type="gramStart"/>
      <w:r w:rsidRPr="0003176A">
        <w:rPr>
          <w:rFonts w:ascii="Times New Roman" w:hAnsi="Times New Roman" w:cs="Times New Roman"/>
          <w:b/>
          <w:sz w:val="28"/>
          <w:szCs w:val="28"/>
        </w:rPr>
        <w:t>Для объектов долгосрочных финансовых вложений также указывается стоимостная оценка инвестиций в целом по объекту за рассматриваемый календарный год</w:t>
      </w:r>
      <w:r w:rsidR="00762AFC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762AFC" w:rsidRDefault="00762AFC" w:rsidP="000317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AFC" w:rsidRDefault="00B744D9" w:rsidP="0003176A">
      <w:pPr>
        <w:jc w:val="both"/>
        <w:rPr>
          <w:rFonts w:ascii="Times New Roman" w:hAnsi="Times New Roman" w:cs="Times New Roman"/>
          <w:sz w:val="24"/>
          <w:szCs w:val="24"/>
        </w:rPr>
      </w:pPr>
      <w:r w:rsidRPr="00B744D9">
        <w:rPr>
          <w:rFonts w:ascii="Times New Roman" w:hAnsi="Times New Roman" w:cs="Times New Roman"/>
          <w:sz w:val="24"/>
          <w:szCs w:val="24"/>
        </w:rPr>
        <w:t>Производственной программой О</w:t>
      </w:r>
      <w:r w:rsidR="004137EB">
        <w:rPr>
          <w:rFonts w:ascii="Times New Roman" w:hAnsi="Times New Roman" w:cs="Times New Roman"/>
          <w:sz w:val="24"/>
          <w:szCs w:val="24"/>
        </w:rPr>
        <w:t>А</w:t>
      </w:r>
      <w:r w:rsidRPr="00B744D9">
        <w:rPr>
          <w:rFonts w:ascii="Times New Roman" w:hAnsi="Times New Roman" w:cs="Times New Roman"/>
          <w:sz w:val="24"/>
          <w:szCs w:val="24"/>
        </w:rPr>
        <w:t>О «</w:t>
      </w:r>
      <w:r w:rsidR="004137EB">
        <w:rPr>
          <w:rFonts w:ascii="Times New Roman" w:hAnsi="Times New Roman" w:cs="Times New Roman"/>
          <w:sz w:val="24"/>
          <w:szCs w:val="24"/>
        </w:rPr>
        <w:t xml:space="preserve">Разрез </w:t>
      </w:r>
      <w:proofErr w:type="spellStart"/>
      <w:r w:rsidR="004137EB"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 w:rsidRPr="00B744D9">
        <w:rPr>
          <w:rFonts w:ascii="Times New Roman" w:hAnsi="Times New Roman" w:cs="Times New Roman"/>
          <w:sz w:val="24"/>
          <w:szCs w:val="24"/>
        </w:rPr>
        <w:t>» на 201</w:t>
      </w:r>
      <w:r w:rsidR="000F215A">
        <w:rPr>
          <w:rFonts w:ascii="Times New Roman" w:hAnsi="Times New Roman" w:cs="Times New Roman"/>
          <w:sz w:val="24"/>
          <w:szCs w:val="24"/>
        </w:rPr>
        <w:t>5</w:t>
      </w:r>
      <w:r w:rsidRPr="00B744D9">
        <w:rPr>
          <w:rFonts w:ascii="Times New Roman" w:hAnsi="Times New Roman" w:cs="Times New Roman"/>
          <w:sz w:val="24"/>
          <w:szCs w:val="24"/>
        </w:rPr>
        <w:t xml:space="preserve"> г </w:t>
      </w:r>
      <w:r>
        <w:rPr>
          <w:rFonts w:ascii="Times New Roman" w:hAnsi="Times New Roman" w:cs="Times New Roman"/>
          <w:sz w:val="24"/>
          <w:szCs w:val="24"/>
        </w:rPr>
        <w:t>не предусматривается капитальных вложений и капитальных ремонтов электрических сетей по центрам питания 35 кВ и выше.</w:t>
      </w:r>
      <w:r w:rsidR="004137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762AFC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73D54"/>
    <w:multiLevelType w:val="hybridMultilevel"/>
    <w:tmpl w:val="FDC0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76A"/>
    <w:rsid w:val="0003176A"/>
    <w:rsid w:val="000F215A"/>
    <w:rsid w:val="004137EB"/>
    <w:rsid w:val="00511165"/>
    <w:rsid w:val="00701F85"/>
    <w:rsid w:val="00762AFC"/>
    <w:rsid w:val="008E1764"/>
    <w:rsid w:val="00A90350"/>
    <w:rsid w:val="00AF05BE"/>
    <w:rsid w:val="00B744D9"/>
    <w:rsid w:val="00B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15A"/>
    <w:pPr>
      <w:spacing w:after="160" w:line="252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Полянская Светлана Александровна</cp:lastModifiedBy>
  <cp:revision>9</cp:revision>
  <cp:lastPrinted>2016-02-18T03:57:00Z</cp:lastPrinted>
  <dcterms:created xsi:type="dcterms:W3CDTF">2013-12-26T01:48:00Z</dcterms:created>
  <dcterms:modified xsi:type="dcterms:W3CDTF">2016-02-18T03:57:00Z</dcterms:modified>
</cp:coreProperties>
</file>