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A227D" w14:textId="6A3EBB4D" w:rsidR="008906A7" w:rsidRDefault="00B82B69" w:rsidP="00EF36A3">
      <w:pPr>
        <w:ind w:right="70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C71A88" wp14:editId="5B51BFF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417275" cy="196913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бланк письма АО РТ без Пелих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5438" cy="1974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3A45EE1" w14:textId="53D89269" w:rsidR="00B82B69" w:rsidRDefault="00B82B69" w:rsidP="00EF36A3">
      <w:pPr>
        <w:ind w:right="708"/>
        <w:rPr>
          <w:sz w:val="28"/>
          <w:szCs w:val="28"/>
        </w:rPr>
      </w:pPr>
    </w:p>
    <w:p w14:paraId="3675BA96" w14:textId="5D83CA4E" w:rsidR="00B82B69" w:rsidRDefault="00B82B69" w:rsidP="00EF36A3">
      <w:pPr>
        <w:ind w:right="708"/>
        <w:rPr>
          <w:sz w:val="28"/>
          <w:szCs w:val="28"/>
        </w:rPr>
      </w:pPr>
    </w:p>
    <w:p w14:paraId="23F50CEC" w14:textId="0AFD7382" w:rsidR="00B82B69" w:rsidRDefault="00B82B69" w:rsidP="00EF36A3">
      <w:pPr>
        <w:ind w:right="708"/>
        <w:rPr>
          <w:sz w:val="28"/>
          <w:szCs w:val="28"/>
        </w:rPr>
      </w:pPr>
    </w:p>
    <w:p w14:paraId="3844F76D" w14:textId="48D4E916" w:rsidR="00B82B69" w:rsidRDefault="00B82B69" w:rsidP="00EF36A3">
      <w:pPr>
        <w:ind w:right="708"/>
        <w:rPr>
          <w:sz w:val="28"/>
          <w:szCs w:val="28"/>
        </w:rPr>
      </w:pPr>
    </w:p>
    <w:p w14:paraId="2AFEDEB0" w14:textId="77777777" w:rsidR="00B82B69" w:rsidRDefault="00B82B69" w:rsidP="00EF36A3">
      <w:pPr>
        <w:ind w:right="708"/>
        <w:rPr>
          <w:sz w:val="28"/>
          <w:szCs w:val="28"/>
        </w:rPr>
      </w:pPr>
    </w:p>
    <w:p w14:paraId="26B6BB69" w14:textId="4B406F8E" w:rsidR="00B82B69" w:rsidRDefault="00B82B69" w:rsidP="00EF36A3">
      <w:pPr>
        <w:ind w:right="708"/>
        <w:rPr>
          <w:sz w:val="28"/>
          <w:szCs w:val="28"/>
        </w:rPr>
      </w:pPr>
    </w:p>
    <w:p w14:paraId="02046E36" w14:textId="77777777" w:rsidR="00B82B69" w:rsidRDefault="00B82B69" w:rsidP="00EF36A3">
      <w:pPr>
        <w:ind w:right="708"/>
        <w:rPr>
          <w:sz w:val="28"/>
          <w:szCs w:val="28"/>
        </w:rPr>
      </w:pPr>
    </w:p>
    <w:p w14:paraId="6764E542" w14:textId="77777777" w:rsidR="00B82B69" w:rsidRDefault="00B82B69" w:rsidP="00EF36A3">
      <w:pPr>
        <w:ind w:right="708"/>
        <w:jc w:val="right"/>
      </w:pPr>
    </w:p>
    <w:p w14:paraId="5DD31F66" w14:textId="77777777" w:rsidR="00B82B69" w:rsidRDefault="00B82B69" w:rsidP="00EF36A3">
      <w:pPr>
        <w:ind w:right="708"/>
        <w:jc w:val="right"/>
      </w:pPr>
    </w:p>
    <w:p w14:paraId="537DC878" w14:textId="07687EC6" w:rsidR="00674B75" w:rsidRPr="00A26EAF" w:rsidRDefault="00674B75" w:rsidP="00EF36A3">
      <w:pPr>
        <w:ind w:right="708"/>
        <w:jc w:val="right"/>
      </w:pPr>
      <w:r w:rsidRPr="00964A88">
        <w:t>Дата редакции:</w:t>
      </w:r>
      <w:r w:rsidR="002F0246">
        <w:t xml:space="preserve"> 11.08.2023</w:t>
      </w:r>
    </w:p>
    <w:p w14:paraId="69BD3277" w14:textId="48179278" w:rsidR="00BE5CED" w:rsidRDefault="00BE5CED" w:rsidP="00EF36A3">
      <w:pPr>
        <w:pStyle w:val="1"/>
        <w:ind w:right="708"/>
        <w:jc w:val="center"/>
        <w:rPr>
          <w:szCs w:val="24"/>
        </w:rPr>
      </w:pPr>
    </w:p>
    <w:p w14:paraId="4B5AD1F2" w14:textId="77777777" w:rsidR="008C1484" w:rsidRPr="008C1484" w:rsidRDefault="008C1484" w:rsidP="008C1484"/>
    <w:p w14:paraId="48469695" w14:textId="77777777" w:rsidR="00146114" w:rsidRDefault="00146114" w:rsidP="00EF36A3">
      <w:pPr>
        <w:pStyle w:val="1"/>
        <w:ind w:left="2124" w:right="708" w:firstLine="708"/>
        <w:rPr>
          <w:bCs/>
        </w:rPr>
      </w:pPr>
    </w:p>
    <w:p w14:paraId="7215BA33" w14:textId="3733ECB3" w:rsidR="00A71E72" w:rsidRDefault="00A71E72" w:rsidP="00A71E72">
      <w:pPr>
        <w:ind w:right="708" w:firstLine="708"/>
        <w:jc w:val="center"/>
        <w:rPr>
          <w:b/>
          <w:bCs/>
          <w:szCs w:val="20"/>
        </w:rPr>
      </w:pPr>
      <w:r>
        <w:rPr>
          <w:b/>
          <w:bCs/>
          <w:szCs w:val="20"/>
        </w:rPr>
        <w:t>ПОЛОЖЕНИЕ</w:t>
      </w:r>
    </w:p>
    <w:p w14:paraId="5E0C6AE3" w14:textId="77777777" w:rsidR="00850521" w:rsidRDefault="00850521" w:rsidP="00A71E72">
      <w:pPr>
        <w:ind w:right="708" w:firstLine="708"/>
        <w:jc w:val="center"/>
        <w:rPr>
          <w:b/>
          <w:bCs/>
          <w:szCs w:val="20"/>
        </w:rPr>
      </w:pPr>
    </w:p>
    <w:p w14:paraId="5E097A00" w14:textId="545D731E" w:rsidR="00A71E72" w:rsidRPr="00A71E72" w:rsidRDefault="00A71E72" w:rsidP="00A71E72">
      <w:pPr>
        <w:ind w:right="708" w:firstLine="708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О </w:t>
      </w:r>
      <w:r w:rsidRPr="00A71E72">
        <w:rPr>
          <w:b/>
          <w:bCs/>
          <w:szCs w:val="20"/>
        </w:rPr>
        <w:t>ВОЗМЕЩЕНИ</w:t>
      </w:r>
      <w:r>
        <w:rPr>
          <w:b/>
          <w:bCs/>
          <w:szCs w:val="20"/>
        </w:rPr>
        <w:t>И</w:t>
      </w:r>
      <w:r w:rsidRPr="00A71E72">
        <w:rPr>
          <w:b/>
          <w:bCs/>
          <w:szCs w:val="20"/>
        </w:rPr>
        <w:t xml:space="preserve"> ИМУЩЕСТВЕННЫХ ПОТЕРЬ (в смысле ст. 406.1 ГК РФ)</w:t>
      </w:r>
    </w:p>
    <w:p w14:paraId="2C9A3C53" w14:textId="2144525F" w:rsidR="00A71E72" w:rsidRDefault="00A71E72" w:rsidP="00A71E72">
      <w:pPr>
        <w:ind w:right="708" w:firstLine="708"/>
        <w:jc w:val="center"/>
        <w:rPr>
          <w:b/>
          <w:bCs/>
          <w:szCs w:val="20"/>
        </w:rPr>
      </w:pPr>
    </w:p>
    <w:p w14:paraId="5518C2E7" w14:textId="4B1B046C" w:rsidR="00700C22" w:rsidRPr="00700C22" w:rsidRDefault="00700C22" w:rsidP="00700C22">
      <w:pPr>
        <w:ind w:right="708" w:firstLine="567"/>
        <w:rPr>
          <w:bCs/>
          <w:szCs w:val="20"/>
        </w:rPr>
      </w:pPr>
      <w:r w:rsidRPr="00700C22">
        <w:rPr>
          <w:bCs/>
          <w:szCs w:val="20"/>
        </w:rPr>
        <w:t>Основные термины и обозначения</w:t>
      </w:r>
      <w:r>
        <w:rPr>
          <w:bCs/>
          <w:szCs w:val="20"/>
        </w:rPr>
        <w:t>.</w:t>
      </w:r>
    </w:p>
    <w:p w14:paraId="771A72E3" w14:textId="577493D2" w:rsidR="00700C22" w:rsidRPr="00700C22" w:rsidRDefault="00700C22" w:rsidP="00700C22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 xml:space="preserve">Общество </w:t>
      </w:r>
      <w:r>
        <w:rPr>
          <w:b w:val="0"/>
          <w:szCs w:val="24"/>
        </w:rPr>
        <w:t>-</w:t>
      </w:r>
      <w:r w:rsidRPr="00700C22">
        <w:rPr>
          <w:b w:val="0"/>
          <w:szCs w:val="24"/>
        </w:rPr>
        <w:t xml:space="preserve"> АО «</w:t>
      </w:r>
      <w:r w:rsidR="002E7626">
        <w:rPr>
          <w:b w:val="0"/>
          <w:szCs w:val="24"/>
        </w:rPr>
        <w:t>Разрез Тугнуйский</w:t>
      </w:r>
      <w:r>
        <w:rPr>
          <w:b w:val="0"/>
          <w:szCs w:val="24"/>
        </w:rPr>
        <w:t>» или его аффилированные лица.</w:t>
      </w:r>
    </w:p>
    <w:p w14:paraId="4CB675DC" w14:textId="23ED361B" w:rsidR="00700C22" w:rsidRPr="00700C22" w:rsidRDefault="00700C22" w:rsidP="00700C22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Контрагент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юридическое лицо или индивидуальный предприниматель, заключающ</w:t>
      </w:r>
      <w:r>
        <w:rPr>
          <w:b w:val="0"/>
          <w:szCs w:val="24"/>
        </w:rPr>
        <w:t>и</w:t>
      </w:r>
      <w:r w:rsidR="00071C68">
        <w:rPr>
          <w:b w:val="0"/>
          <w:szCs w:val="24"/>
        </w:rPr>
        <w:t>е</w:t>
      </w:r>
      <w:r>
        <w:rPr>
          <w:b w:val="0"/>
          <w:szCs w:val="24"/>
        </w:rPr>
        <w:t xml:space="preserve"> Договор с Обществом.</w:t>
      </w:r>
    </w:p>
    <w:p w14:paraId="0ED45B75" w14:textId="052060C2" w:rsidR="00700C22" w:rsidRDefault="00700C22" w:rsidP="00700C22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Стороны (Сторона)</w:t>
      </w:r>
      <w:r>
        <w:rPr>
          <w:b w:val="0"/>
          <w:szCs w:val="24"/>
        </w:rPr>
        <w:t xml:space="preserve"> - Общество и Контрагент.</w:t>
      </w:r>
    </w:p>
    <w:p w14:paraId="20868FE4" w14:textId="2AF3A9E0" w:rsidR="00700C22" w:rsidRPr="00700C22" w:rsidRDefault="00700C22" w:rsidP="00700C22">
      <w:pPr>
        <w:ind w:firstLine="567"/>
      </w:pPr>
      <w:r w:rsidRPr="00700C22">
        <w:rPr>
          <w:b/>
        </w:rPr>
        <w:t xml:space="preserve">Положение </w:t>
      </w:r>
      <w:r>
        <w:t xml:space="preserve">- </w:t>
      </w:r>
      <w:r w:rsidRPr="00700C22">
        <w:t>Положени</w:t>
      </w:r>
      <w:r>
        <w:t>е</w:t>
      </w:r>
      <w:r w:rsidRPr="00700C22">
        <w:t xml:space="preserve"> о возмещении имущественных потерь</w:t>
      </w:r>
      <w:r>
        <w:t xml:space="preserve"> </w:t>
      </w:r>
      <w:r w:rsidRPr="00700C22">
        <w:t>(в смысле ст. 406.1 ГК РФ)</w:t>
      </w:r>
      <w:r>
        <w:t>.</w:t>
      </w:r>
    </w:p>
    <w:p w14:paraId="50EA095B" w14:textId="16683B32" w:rsidR="00700C22" w:rsidRDefault="00700C22" w:rsidP="00700C22">
      <w:pPr>
        <w:pStyle w:val="1"/>
        <w:ind w:right="708" w:firstLine="567"/>
        <w:jc w:val="both"/>
        <w:rPr>
          <w:b w:val="0"/>
          <w:szCs w:val="24"/>
        </w:rPr>
      </w:pPr>
      <w:r w:rsidRPr="00700C22">
        <w:rPr>
          <w:szCs w:val="24"/>
        </w:rPr>
        <w:t>Договор</w:t>
      </w:r>
      <w:r>
        <w:rPr>
          <w:b w:val="0"/>
          <w:szCs w:val="24"/>
        </w:rPr>
        <w:t xml:space="preserve"> -</w:t>
      </w:r>
      <w:r w:rsidRPr="00700C22">
        <w:rPr>
          <w:b w:val="0"/>
          <w:szCs w:val="24"/>
        </w:rPr>
        <w:t xml:space="preserve"> соглашение, подписываемое между Обществом и Контрагентом, которое определяет условия соглашения, не согласованные в настоящем </w:t>
      </w:r>
      <w:r>
        <w:rPr>
          <w:b w:val="0"/>
          <w:szCs w:val="24"/>
        </w:rPr>
        <w:t>Положении.</w:t>
      </w:r>
    </w:p>
    <w:p w14:paraId="5F0C9681" w14:textId="0AE65CD5" w:rsidR="00700C22" w:rsidRPr="00A71E72" w:rsidRDefault="00700C22" w:rsidP="00553BC3">
      <w:pPr>
        <w:ind w:right="708"/>
        <w:jc w:val="both"/>
        <w:rPr>
          <w:b/>
          <w:bCs/>
          <w:szCs w:val="20"/>
        </w:rPr>
      </w:pPr>
    </w:p>
    <w:p w14:paraId="34090C54" w14:textId="0C16EEC1" w:rsidR="00A71E72" w:rsidRPr="00A71E72" w:rsidRDefault="00A71E72" w:rsidP="009837F4">
      <w:pPr>
        <w:ind w:right="708" w:firstLine="567"/>
        <w:jc w:val="both"/>
        <w:rPr>
          <w:bCs/>
          <w:szCs w:val="20"/>
        </w:rPr>
      </w:pPr>
      <w:r w:rsidRPr="00A71E72">
        <w:rPr>
          <w:bCs/>
          <w:szCs w:val="20"/>
        </w:rPr>
        <w:t xml:space="preserve">1. Контрагент обязуется возместить имущественные потери Общества, возникшие при наступлении следующих обстоятельств (не связанных с нарушением </w:t>
      </w:r>
      <w:r w:rsidR="009837F4">
        <w:rPr>
          <w:bCs/>
          <w:szCs w:val="20"/>
        </w:rPr>
        <w:t xml:space="preserve">Контрагентом </w:t>
      </w:r>
      <w:r w:rsidRPr="00A71E72">
        <w:rPr>
          <w:bCs/>
          <w:szCs w:val="20"/>
        </w:rPr>
        <w:t>обязательств, предусмотренных Договором):</w:t>
      </w:r>
    </w:p>
    <w:p w14:paraId="5A2AB3A1" w14:textId="123B7F45" w:rsidR="00A71E72" w:rsidRPr="00A71E72" w:rsidRDefault="00A71E72" w:rsidP="009837F4">
      <w:pPr>
        <w:ind w:right="708" w:firstLine="567"/>
        <w:jc w:val="both"/>
        <w:rPr>
          <w:bCs/>
          <w:szCs w:val="20"/>
        </w:rPr>
      </w:pPr>
      <w:r>
        <w:rPr>
          <w:bCs/>
          <w:szCs w:val="20"/>
        </w:rPr>
        <w:t xml:space="preserve">1.1 </w:t>
      </w:r>
      <w:r w:rsidRPr="00A71E72">
        <w:rPr>
          <w:bCs/>
          <w:szCs w:val="20"/>
        </w:rPr>
        <w:t xml:space="preserve">предъявления налоговыми органами требований к Обществу об уплате сумм налогов, пени, штрафов, отказа налоговыми органами Общества в налоговых вычетах по НДС по итогам налоговых проверок по основаниям, связанным с неполнотой, недостоверностью и противоречивостью документов (сведений), полученных от </w:t>
      </w:r>
      <w:r w:rsidR="009837F4">
        <w:rPr>
          <w:bCs/>
          <w:szCs w:val="20"/>
        </w:rPr>
        <w:t>Контрагента</w:t>
      </w:r>
      <w:r w:rsidRPr="00A71E72">
        <w:rPr>
          <w:bCs/>
          <w:szCs w:val="20"/>
        </w:rPr>
        <w:t xml:space="preserve">, а также в связи с привлечением </w:t>
      </w:r>
      <w:r w:rsidR="009837F4">
        <w:rPr>
          <w:bCs/>
          <w:szCs w:val="20"/>
        </w:rPr>
        <w:t>Контрагента</w:t>
      </w:r>
      <w:r w:rsidRPr="00A71E72">
        <w:rPr>
          <w:bCs/>
          <w:szCs w:val="20"/>
        </w:rPr>
        <w:t xml:space="preserve"> </w:t>
      </w:r>
      <w:r w:rsidR="009837F4">
        <w:rPr>
          <w:bCs/>
          <w:szCs w:val="20"/>
        </w:rPr>
        <w:t>третьих лиц</w:t>
      </w:r>
      <w:r w:rsidRPr="00A71E72">
        <w:rPr>
          <w:bCs/>
          <w:szCs w:val="20"/>
        </w:rPr>
        <w:t xml:space="preserve">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числе, в связи с привлечением </w:t>
      </w:r>
      <w:r w:rsidR="009837F4">
        <w:rPr>
          <w:bCs/>
          <w:szCs w:val="20"/>
        </w:rPr>
        <w:t>Контрагентом</w:t>
      </w:r>
      <w:r w:rsidRPr="00A71E72">
        <w:rPr>
          <w:bCs/>
          <w:szCs w:val="20"/>
        </w:rPr>
        <w:t xml:space="preserve"> </w:t>
      </w:r>
      <w:r w:rsidR="009837F4">
        <w:rPr>
          <w:bCs/>
          <w:szCs w:val="20"/>
        </w:rPr>
        <w:t>третьих лиц</w:t>
      </w:r>
      <w:r w:rsidRPr="00A71E72">
        <w:rPr>
          <w:bCs/>
          <w:szCs w:val="20"/>
        </w:rPr>
        <w:t xml:space="preserve">, не обладающих признаками действующих организаций. </w:t>
      </w:r>
    </w:p>
    <w:p w14:paraId="3339FB69" w14:textId="6592C46D" w:rsidR="00A71E72" w:rsidRPr="00A71E72" w:rsidRDefault="00A71E72" w:rsidP="009837F4">
      <w:pPr>
        <w:ind w:right="708" w:firstLine="567"/>
        <w:jc w:val="both"/>
        <w:rPr>
          <w:bCs/>
          <w:szCs w:val="20"/>
        </w:rPr>
      </w:pPr>
      <w:r w:rsidRPr="00A71E72">
        <w:rPr>
          <w:bCs/>
          <w:szCs w:val="20"/>
        </w:rPr>
        <w:t xml:space="preserve">2. </w:t>
      </w:r>
      <w:r w:rsidR="009837F4">
        <w:rPr>
          <w:bCs/>
          <w:szCs w:val="20"/>
        </w:rPr>
        <w:t xml:space="preserve">Контрагент </w:t>
      </w:r>
      <w:r w:rsidRPr="00A71E72">
        <w:rPr>
          <w:bCs/>
          <w:szCs w:val="20"/>
        </w:rPr>
        <w:t>обязуется возместить Обществу все возникшие у него потери, вызванные обс</w:t>
      </w:r>
      <w:r w:rsidR="009837F4">
        <w:rPr>
          <w:bCs/>
          <w:szCs w:val="20"/>
        </w:rPr>
        <w:t>тоятельствами, указанными в п.</w:t>
      </w:r>
      <w:r w:rsidRPr="00A71E72">
        <w:rPr>
          <w:bCs/>
          <w:szCs w:val="20"/>
        </w:rPr>
        <w:t xml:space="preserve">1 </w:t>
      </w:r>
      <w:r w:rsidR="00111556">
        <w:rPr>
          <w:bCs/>
          <w:szCs w:val="20"/>
        </w:rPr>
        <w:t>настоящего Положения.</w:t>
      </w:r>
    </w:p>
    <w:p w14:paraId="526EAF67" w14:textId="1F0EADEA" w:rsidR="00A71E72" w:rsidRPr="00A71E72" w:rsidRDefault="00A71E72" w:rsidP="009837F4">
      <w:pPr>
        <w:ind w:right="708" w:firstLine="567"/>
        <w:jc w:val="both"/>
        <w:rPr>
          <w:bCs/>
          <w:szCs w:val="20"/>
        </w:rPr>
      </w:pPr>
      <w:r w:rsidRPr="00A71E72">
        <w:rPr>
          <w:bCs/>
          <w:szCs w:val="20"/>
        </w:rPr>
        <w:t xml:space="preserve">3. Размер потерь, связанных с претензиями государственных органов, определяется на основании соответствующих актов государственных органов (решений, постановлений, предписаний, требований и др.) и/или судебных актов, вступивших в законную силу. </w:t>
      </w:r>
    </w:p>
    <w:p w14:paraId="75D65CF9" w14:textId="30BAB2A9" w:rsidR="00674B75" w:rsidRPr="00674B75" w:rsidRDefault="00A71E72" w:rsidP="00152A1F">
      <w:pPr>
        <w:ind w:right="708" w:firstLine="567"/>
        <w:jc w:val="both"/>
        <w:rPr>
          <w:b/>
        </w:rPr>
      </w:pPr>
      <w:r w:rsidRPr="00A71E72">
        <w:rPr>
          <w:bCs/>
          <w:szCs w:val="20"/>
        </w:rPr>
        <w:t>Контрагент возмещает имущественные потери Общества в течение 5 (пяти) календарных дней со дня получения от Общества письма с требованием о возмещении таких потерь. К письму Общества прилагаются документы, подтверждающие, что Общество понесло имущественные потери, или что имущественные потери с неизбежностью будут понесены Обществом в будущем. Это могут быть копии актов государственных органов (решения, постановления, предписания, требования и др.), копии платежных поручений, копии вступивших в законную силу судебных актов, иные документы.</w:t>
      </w:r>
      <w:bookmarkStart w:id="0" w:name="_GoBack"/>
      <w:bookmarkEnd w:id="0"/>
    </w:p>
    <w:p w14:paraId="61FD6CE9" w14:textId="77777777" w:rsidR="00931EDD" w:rsidRPr="00931EDD" w:rsidRDefault="00931EDD" w:rsidP="00EF36A3">
      <w:pPr>
        <w:ind w:right="708"/>
        <w:rPr>
          <w:sz w:val="20"/>
          <w:szCs w:val="20"/>
        </w:rPr>
      </w:pPr>
    </w:p>
    <w:p w14:paraId="13218233" w14:textId="77777777" w:rsidR="00B848B1" w:rsidRPr="00B848B1" w:rsidRDefault="00B848B1" w:rsidP="00EF36A3">
      <w:pPr>
        <w:autoSpaceDE w:val="0"/>
        <w:autoSpaceDN w:val="0"/>
        <w:ind w:right="708"/>
        <w:rPr>
          <w:sz w:val="12"/>
          <w:szCs w:val="12"/>
        </w:rPr>
      </w:pPr>
    </w:p>
    <w:p w14:paraId="078C8F4F" w14:textId="77777777" w:rsidR="00B848B1" w:rsidRPr="00B848B1" w:rsidRDefault="00B848B1" w:rsidP="00EF36A3">
      <w:pPr>
        <w:autoSpaceDE w:val="0"/>
        <w:autoSpaceDN w:val="0"/>
        <w:ind w:right="708"/>
        <w:rPr>
          <w:sz w:val="12"/>
          <w:szCs w:val="12"/>
        </w:rPr>
      </w:pPr>
    </w:p>
    <w:p w14:paraId="366286B1" w14:textId="77777777" w:rsidR="00B848B1" w:rsidRDefault="00B848B1" w:rsidP="00EF36A3">
      <w:pPr>
        <w:ind w:right="708" w:firstLine="360"/>
        <w:jc w:val="both"/>
      </w:pPr>
    </w:p>
    <w:p w14:paraId="7CD60897" w14:textId="77777777" w:rsidR="00B848B1" w:rsidRDefault="00B848B1" w:rsidP="00EF36A3">
      <w:pPr>
        <w:ind w:right="708" w:firstLine="360"/>
        <w:jc w:val="both"/>
      </w:pPr>
    </w:p>
    <w:p w14:paraId="3A149652" w14:textId="77777777" w:rsidR="00B848B1" w:rsidRDefault="00B848B1" w:rsidP="00EF36A3">
      <w:pPr>
        <w:ind w:right="708" w:firstLine="360"/>
        <w:jc w:val="both"/>
      </w:pPr>
    </w:p>
    <w:p w14:paraId="2DAAA7A2" w14:textId="77777777" w:rsidR="00B848B1" w:rsidRDefault="00B848B1" w:rsidP="00EF36A3">
      <w:pPr>
        <w:ind w:right="708" w:firstLine="360"/>
        <w:jc w:val="both"/>
      </w:pPr>
    </w:p>
    <w:sectPr w:rsidR="00B848B1" w:rsidSect="00B82B69">
      <w:headerReference w:type="default" r:id="rId9"/>
      <w:pgSz w:w="11907" w:h="16840" w:code="9"/>
      <w:pgMar w:top="567" w:right="0" w:bottom="454" w:left="993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016B1" w14:textId="77777777" w:rsidR="000F0E50" w:rsidRDefault="000F0E50">
      <w:r>
        <w:separator/>
      </w:r>
    </w:p>
  </w:endnote>
  <w:endnote w:type="continuationSeparator" w:id="0">
    <w:p w14:paraId="70059F05" w14:textId="77777777" w:rsidR="000F0E50" w:rsidRDefault="000F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A20EE" w14:textId="77777777" w:rsidR="000F0E50" w:rsidRDefault="000F0E50">
      <w:r>
        <w:separator/>
      </w:r>
    </w:p>
  </w:footnote>
  <w:footnote w:type="continuationSeparator" w:id="0">
    <w:p w14:paraId="482406FB" w14:textId="77777777" w:rsidR="000F0E50" w:rsidRDefault="000F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BE465" w14:textId="10D2D685" w:rsidR="00B848B1" w:rsidRPr="00674B75" w:rsidRDefault="00B848B1" w:rsidP="008625BA">
    <w:pPr>
      <w:pStyle w:val="a3"/>
      <w:ind w:right="566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4080"/>
    <w:multiLevelType w:val="hybridMultilevel"/>
    <w:tmpl w:val="7E7CC540"/>
    <w:lvl w:ilvl="0" w:tplc="B95C8CF4">
      <w:start w:val="1"/>
      <w:numFmt w:val="bullet"/>
      <w:pStyle w:val="6"/>
      <w:lvlText w:val=""/>
      <w:lvlJc w:val="left"/>
      <w:pPr>
        <w:tabs>
          <w:tab w:val="num" w:pos="180"/>
        </w:tabs>
        <w:ind w:left="180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42C2A8D"/>
    <w:multiLevelType w:val="multilevel"/>
    <w:tmpl w:val="143CBD4A"/>
    <w:lvl w:ilvl="0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7265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6F5FC3"/>
    <w:multiLevelType w:val="hybridMultilevel"/>
    <w:tmpl w:val="E9E0CA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1622E"/>
    <w:multiLevelType w:val="multilevel"/>
    <w:tmpl w:val="C08E87BE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511" w:firstLine="340"/>
      </w:pPr>
      <w:rPr>
        <w:rFonts w:hint="default"/>
        <w:b/>
        <w:color w:val="auto"/>
        <w:sz w:val="24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831340"/>
    <w:multiLevelType w:val="hybridMultilevel"/>
    <w:tmpl w:val="143CBD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 w15:restartNumberingAfterBreak="0">
    <w:nsid w:val="09F23D68"/>
    <w:multiLevelType w:val="multilevel"/>
    <w:tmpl w:val="20D2630A"/>
    <w:lvl w:ilvl="0">
      <w:start w:val="1"/>
      <w:numFmt w:val="decimal"/>
      <w:lvlText w:val="%1"/>
      <w:lvlJc w:val="left"/>
      <w:pPr>
        <w:tabs>
          <w:tab w:val="num" w:pos="928"/>
        </w:tabs>
        <w:ind w:left="228" w:firstLine="340"/>
      </w:pPr>
      <w:rPr>
        <w:rFonts w:hint="default"/>
        <w:b/>
        <w:color w:val="4BACC6" w:themeColor="accent5"/>
      </w:rPr>
    </w:lvl>
    <w:lvl w:ilvl="1">
      <w:start w:val="1"/>
      <w:numFmt w:val="decimal"/>
      <w:lvlText w:val="4.%2"/>
      <w:lvlJc w:val="left"/>
      <w:pPr>
        <w:tabs>
          <w:tab w:val="num" w:pos="1211"/>
        </w:tabs>
        <w:ind w:left="511" w:firstLine="340"/>
      </w:pPr>
      <w:rPr>
        <w:rFonts w:hint="default"/>
        <w:b w:val="0"/>
        <w:color w:val="auto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0" w:firstLine="340"/>
      </w:pPr>
      <w:rPr>
        <w:rFonts w:hint="default"/>
        <w:b w:val="0"/>
        <w:color w:val="auto"/>
        <w:sz w:val="24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1420"/>
        </w:tabs>
        <w:ind w:left="0" w:firstLine="340"/>
      </w:pPr>
      <w:rPr>
        <w:rFonts w:hint="default"/>
        <w:b w:val="0"/>
      </w:rPr>
    </w:lvl>
    <w:lvl w:ilvl="4">
      <w:start w:val="1"/>
      <w:numFmt w:val="russianLower"/>
      <w:suff w:val="space"/>
      <w:lvlText w:val="%5)"/>
      <w:lvlJc w:val="left"/>
      <w:pPr>
        <w:ind w:left="0" w:firstLine="340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4"/>
      <w:lvlText w:val="%8"/>
      <w:lvlJc w:val="left"/>
      <w:pPr>
        <w:tabs>
          <w:tab w:val="num" w:pos="360"/>
        </w:tabs>
        <w:ind w:left="340" w:hanging="340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8">
      <w:start w:val="1"/>
      <w:numFmt w:val="decimal"/>
      <w:lvlRestart w:val="7"/>
      <w:lvlText w:val="%9."/>
      <w:lvlJc w:val="left"/>
      <w:pPr>
        <w:tabs>
          <w:tab w:val="num" w:pos="587"/>
        </w:tabs>
        <w:ind w:left="22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</w:abstractNum>
  <w:abstractNum w:abstractNumId="7" w15:restartNumberingAfterBreak="0">
    <w:nsid w:val="0FB53553"/>
    <w:multiLevelType w:val="multilevel"/>
    <w:tmpl w:val="63901E7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2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3B94E15"/>
    <w:multiLevelType w:val="multilevel"/>
    <w:tmpl w:val="87C071AE"/>
    <w:lvl w:ilvl="0">
      <w:start w:val="1"/>
      <w:numFmt w:val="bullet"/>
      <w:lvlText w:val=""/>
      <w:lvlJc w:val="left"/>
      <w:pPr>
        <w:tabs>
          <w:tab w:val="num" w:pos="1211"/>
        </w:tabs>
        <w:ind w:left="0" w:firstLine="851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2061"/>
        </w:tabs>
        <w:ind w:left="851" w:firstLine="85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2912"/>
        </w:tabs>
        <w:ind w:left="1701" w:firstLine="85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3762"/>
        </w:tabs>
        <w:ind w:left="2552" w:firstLine="85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12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F5952F6"/>
    <w:multiLevelType w:val="hybridMultilevel"/>
    <w:tmpl w:val="ACB2AA84"/>
    <w:lvl w:ilvl="0" w:tplc="3B2C890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" w15:restartNumberingAfterBreak="0">
    <w:nsid w:val="20841AFF"/>
    <w:multiLevelType w:val="hybridMultilevel"/>
    <w:tmpl w:val="E2465DBC"/>
    <w:lvl w:ilvl="0" w:tplc="6A7444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76D80"/>
    <w:multiLevelType w:val="hybridMultilevel"/>
    <w:tmpl w:val="1B225E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24C7B26"/>
    <w:multiLevelType w:val="hybridMultilevel"/>
    <w:tmpl w:val="54081AE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2E443B"/>
    <w:multiLevelType w:val="hybridMultilevel"/>
    <w:tmpl w:val="763A1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0C32A8"/>
    <w:multiLevelType w:val="hybridMultilevel"/>
    <w:tmpl w:val="3C46C5AC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8951614"/>
    <w:multiLevelType w:val="hybridMultilevel"/>
    <w:tmpl w:val="83DE843E"/>
    <w:lvl w:ilvl="0" w:tplc="6A744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695707"/>
    <w:multiLevelType w:val="hybridMultilevel"/>
    <w:tmpl w:val="95DC80A4"/>
    <w:lvl w:ilvl="0" w:tplc="B6F2D9E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1CA1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9D709A0"/>
    <w:multiLevelType w:val="hybridMultilevel"/>
    <w:tmpl w:val="D2521B22"/>
    <w:lvl w:ilvl="0" w:tplc="6A7444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D7B3C"/>
    <w:multiLevelType w:val="hybridMultilevel"/>
    <w:tmpl w:val="4E8CBCD6"/>
    <w:lvl w:ilvl="0" w:tplc="C1B4B1C2">
      <w:start w:val="1"/>
      <w:numFmt w:val="decimal"/>
      <w:lvlText w:val="7.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737605"/>
    <w:multiLevelType w:val="hybridMultilevel"/>
    <w:tmpl w:val="69B6DDBA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 w15:restartNumberingAfterBreak="0">
    <w:nsid w:val="65ED73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EF42AC"/>
    <w:multiLevelType w:val="hybridMultilevel"/>
    <w:tmpl w:val="E52C7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C7940"/>
    <w:multiLevelType w:val="multilevel"/>
    <w:tmpl w:val="995E5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04" w:hanging="1800"/>
      </w:pPr>
      <w:rPr>
        <w:rFonts w:hint="default"/>
      </w:rPr>
    </w:lvl>
  </w:abstractNum>
  <w:abstractNum w:abstractNumId="24" w15:restartNumberingAfterBreak="0">
    <w:nsid w:val="7A4F708B"/>
    <w:multiLevelType w:val="multilevel"/>
    <w:tmpl w:val="852C4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ind w:left="1191" w:hanging="83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AAF4F3A"/>
    <w:multiLevelType w:val="hybridMultilevel"/>
    <w:tmpl w:val="53F8C5B0"/>
    <w:lvl w:ilvl="0" w:tplc="6A7444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E7812F4"/>
    <w:multiLevelType w:val="hybridMultilevel"/>
    <w:tmpl w:val="B296B0CC"/>
    <w:lvl w:ilvl="0" w:tplc="B0A4F8E2">
      <w:start w:val="1"/>
      <w:numFmt w:val="bullet"/>
      <w:lvlText w:val="-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3"/>
  </w:num>
  <w:num w:numId="5">
    <w:abstractNumId w:val="3"/>
  </w:num>
  <w:num w:numId="6">
    <w:abstractNumId w:val="20"/>
  </w:num>
  <w:num w:numId="7">
    <w:abstractNumId w:val="26"/>
  </w:num>
  <w:num w:numId="8">
    <w:abstractNumId w:val="12"/>
  </w:num>
  <w:num w:numId="9">
    <w:abstractNumId w:val="21"/>
  </w:num>
  <w:num w:numId="10">
    <w:abstractNumId w:val="24"/>
  </w:num>
  <w:num w:numId="11">
    <w:abstractNumId w:val="7"/>
  </w:num>
  <w:num w:numId="12">
    <w:abstractNumId w:val="4"/>
  </w:num>
  <w:num w:numId="13">
    <w:abstractNumId w:val="15"/>
  </w:num>
  <w:num w:numId="14">
    <w:abstractNumId w:val="4"/>
    <w:lvlOverride w:ilvl="0"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2"/>
          <w:szCs w:val="2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7"/>
  </w:num>
  <w:num w:numId="18">
    <w:abstractNumId w:val="25"/>
  </w:num>
  <w:num w:numId="19">
    <w:abstractNumId w:val="13"/>
  </w:num>
  <w:num w:numId="20">
    <w:abstractNumId w:val="2"/>
  </w:num>
  <w:num w:numId="21">
    <w:abstractNumId w:val="4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928"/>
          </w:tabs>
          <w:ind w:left="228" w:firstLine="340"/>
        </w:pPr>
        <w:rPr>
          <w:rFonts w:hint="default"/>
          <w:b/>
          <w:color w:val="31849B" w:themeColor="accent5" w:themeShade="BF"/>
        </w:r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1211"/>
          </w:tabs>
          <w:ind w:left="511" w:firstLine="340"/>
        </w:pPr>
        <w:rPr>
          <w:rFonts w:hint="default"/>
          <w:b/>
          <w:color w:val="31849B" w:themeColor="accent5" w:themeShade="BF"/>
          <w:sz w:val="24"/>
          <w:szCs w:val="28"/>
        </w:rPr>
      </w:lvl>
    </w:lvlOverride>
    <w:lvlOverride w:ilvl="2">
      <w:startOverride w:val="1"/>
      <w:lvl w:ilvl="2">
        <w:start w:val="1"/>
        <w:numFmt w:val="decimal"/>
        <w:lvlText w:val="%1.%2.%3"/>
        <w:lvlJc w:val="left"/>
        <w:pPr>
          <w:tabs>
            <w:tab w:val="num" w:pos="1060"/>
          </w:tabs>
          <w:ind w:left="0" w:firstLine="340"/>
        </w:pPr>
        <w:rPr>
          <w:rFonts w:hint="default"/>
          <w:b w:val="0"/>
          <w:color w:val="auto"/>
          <w:sz w:val="24"/>
          <w:szCs w:val="28"/>
        </w:rPr>
      </w:lvl>
    </w:lvlOverride>
    <w:lvlOverride w:ilvl="3">
      <w:startOverride w:val="1"/>
      <w:lvl w:ilvl="3">
        <w:start w:val="1"/>
        <w:numFmt w:val="decimal"/>
        <w:lvlText w:val="%1.%2.%3.%4"/>
        <w:lvlJc w:val="left"/>
        <w:pPr>
          <w:tabs>
            <w:tab w:val="num" w:pos="1420"/>
          </w:tabs>
          <w:ind w:left="0" w:firstLine="34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russianLower"/>
        <w:suff w:val="space"/>
        <w:lvlText w:val="%5)"/>
        <w:lvlJc w:val="left"/>
        <w:pPr>
          <w:ind w:left="0" w:firstLine="340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suff w:val="space"/>
        <w:lvlText w:val="%6)"/>
        <w:lvlJc w:val="left"/>
        <w:pPr>
          <w:ind w:left="68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Restart w:val="1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Restart w:val="4"/>
        <w:lvlText w:val="%8"/>
        <w:lvlJc w:val="left"/>
        <w:pPr>
          <w:tabs>
            <w:tab w:val="num" w:pos="360"/>
          </w:tabs>
          <w:ind w:left="340" w:hanging="340"/>
        </w:pPr>
        <w:rPr>
          <w:rFonts w:asciiTheme="minorHAnsi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startOverride w:val="1"/>
      <w:lvl w:ilvl="8">
        <w:start w:val="1"/>
        <w:numFmt w:val="decimal"/>
        <w:lvlRestart w:val="7"/>
        <w:lvlText w:val="%9."/>
        <w:lvlJc w:val="left"/>
        <w:pPr>
          <w:tabs>
            <w:tab w:val="num" w:pos="587"/>
          </w:tabs>
          <w:ind w:left="227" w:firstLine="0"/>
        </w:pPr>
        <w:rPr>
          <w:rFonts w:ascii="Times New Roman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Cs w:val="0"/>
          <w:u w:val="none"/>
          <w:vertAlign w:val="baseline"/>
          <w:em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2">
    <w:abstractNumId w:val="6"/>
  </w:num>
  <w:num w:numId="23">
    <w:abstractNumId w:val="14"/>
  </w:num>
  <w:num w:numId="24">
    <w:abstractNumId w:val="0"/>
  </w:num>
  <w:num w:numId="25">
    <w:abstractNumId w:val="18"/>
  </w:num>
  <w:num w:numId="26">
    <w:abstractNumId w:val="22"/>
  </w:num>
  <w:num w:numId="27">
    <w:abstractNumId w:val="16"/>
  </w:num>
  <w:num w:numId="28">
    <w:abstractNumId w:val="11"/>
  </w:num>
  <w:num w:numId="29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5F"/>
    <w:rsid w:val="00002502"/>
    <w:rsid w:val="00004758"/>
    <w:rsid w:val="00007351"/>
    <w:rsid w:val="000109FE"/>
    <w:rsid w:val="000204C1"/>
    <w:rsid w:val="00024505"/>
    <w:rsid w:val="000247E5"/>
    <w:rsid w:val="000273D5"/>
    <w:rsid w:val="0003283F"/>
    <w:rsid w:val="00032913"/>
    <w:rsid w:val="0004540C"/>
    <w:rsid w:val="000554B2"/>
    <w:rsid w:val="00060306"/>
    <w:rsid w:val="00071C68"/>
    <w:rsid w:val="00082342"/>
    <w:rsid w:val="00085C44"/>
    <w:rsid w:val="000A282B"/>
    <w:rsid w:val="000A57D1"/>
    <w:rsid w:val="000B7354"/>
    <w:rsid w:val="000C0D69"/>
    <w:rsid w:val="000C2958"/>
    <w:rsid w:val="000C418C"/>
    <w:rsid w:val="000C61FE"/>
    <w:rsid w:val="000D0DED"/>
    <w:rsid w:val="000D1753"/>
    <w:rsid w:val="000D50CE"/>
    <w:rsid w:val="000D5C4A"/>
    <w:rsid w:val="000E0FBC"/>
    <w:rsid w:val="000E1FB2"/>
    <w:rsid w:val="000E2F3D"/>
    <w:rsid w:val="000E3827"/>
    <w:rsid w:val="000E5854"/>
    <w:rsid w:val="000E7DEF"/>
    <w:rsid w:val="000F0E50"/>
    <w:rsid w:val="000F19CD"/>
    <w:rsid w:val="000F7738"/>
    <w:rsid w:val="00110DD5"/>
    <w:rsid w:val="00111556"/>
    <w:rsid w:val="00116850"/>
    <w:rsid w:val="001172DB"/>
    <w:rsid w:val="001247C7"/>
    <w:rsid w:val="00130A26"/>
    <w:rsid w:val="00134D1F"/>
    <w:rsid w:val="00136348"/>
    <w:rsid w:val="001431F4"/>
    <w:rsid w:val="00144C6F"/>
    <w:rsid w:val="00146114"/>
    <w:rsid w:val="00150087"/>
    <w:rsid w:val="00151C86"/>
    <w:rsid w:val="00152A1F"/>
    <w:rsid w:val="00155C94"/>
    <w:rsid w:val="00157C6B"/>
    <w:rsid w:val="00161988"/>
    <w:rsid w:val="0017102A"/>
    <w:rsid w:val="00171492"/>
    <w:rsid w:val="0017335B"/>
    <w:rsid w:val="00174442"/>
    <w:rsid w:val="001752F3"/>
    <w:rsid w:val="00176BFD"/>
    <w:rsid w:val="00177B68"/>
    <w:rsid w:val="00186958"/>
    <w:rsid w:val="00186A49"/>
    <w:rsid w:val="0019105C"/>
    <w:rsid w:val="001A2C2F"/>
    <w:rsid w:val="001B1448"/>
    <w:rsid w:val="001B30D9"/>
    <w:rsid w:val="001B3573"/>
    <w:rsid w:val="001C1E58"/>
    <w:rsid w:val="001C2FEE"/>
    <w:rsid w:val="001C3070"/>
    <w:rsid w:val="001C4BB2"/>
    <w:rsid w:val="001C7851"/>
    <w:rsid w:val="001D00F8"/>
    <w:rsid w:val="001D0437"/>
    <w:rsid w:val="001D4709"/>
    <w:rsid w:val="001F37E8"/>
    <w:rsid w:val="001F51EB"/>
    <w:rsid w:val="001F6CE3"/>
    <w:rsid w:val="001F77DC"/>
    <w:rsid w:val="0021128A"/>
    <w:rsid w:val="002211DC"/>
    <w:rsid w:val="002221AF"/>
    <w:rsid w:val="00232803"/>
    <w:rsid w:val="00234B7C"/>
    <w:rsid w:val="002551B7"/>
    <w:rsid w:val="002558DB"/>
    <w:rsid w:val="002613A2"/>
    <w:rsid w:val="002679E9"/>
    <w:rsid w:val="00270322"/>
    <w:rsid w:val="00275E63"/>
    <w:rsid w:val="002779CA"/>
    <w:rsid w:val="00283575"/>
    <w:rsid w:val="00284283"/>
    <w:rsid w:val="0028510F"/>
    <w:rsid w:val="00286A22"/>
    <w:rsid w:val="002B0F8F"/>
    <w:rsid w:val="002B27F0"/>
    <w:rsid w:val="002B6AA4"/>
    <w:rsid w:val="002D4412"/>
    <w:rsid w:val="002D6082"/>
    <w:rsid w:val="002E008D"/>
    <w:rsid w:val="002E7266"/>
    <w:rsid w:val="002E7626"/>
    <w:rsid w:val="002F0116"/>
    <w:rsid w:val="002F0246"/>
    <w:rsid w:val="002F159F"/>
    <w:rsid w:val="00304DE6"/>
    <w:rsid w:val="00306973"/>
    <w:rsid w:val="0032356A"/>
    <w:rsid w:val="00327051"/>
    <w:rsid w:val="00332C98"/>
    <w:rsid w:val="00345DDD"/>
    <w:rsid w:val="00351BFA"/>
    <w:rsid w:val="00352C3B"/>
    <w:rsid w:val="003611CC"/>
    <w:rsid w:val="00363AAE"/>
    <w:rsid w:val="00365E10"/>
    <w:rsid w:val="00373418"/>
    <w:rsid w:val="0038387D"/>
    <w:rsid w:val="00384613"/>
    <w:rsid w:val="00384D9E"/>
    <w:rsid w:val="00391698"/>
    <w:rsid w:val="003A50AF"/>
    <w:rsid w:val="003B4A21"/>
    <w:rsid w:val="003D1684"/>
    <w:rsid w:val="003E37A0"/>
    <w:rsid w:val="003E517B"/>
    <w:rsid w:val="003E5B8E"/>
    <w:rsid w:val="003F182E"/>
    <w:rsid w:val="004055E0"/>
    <w:rsid w:val="004174AA"/>
    <w:rsid w:val="00440EEF"/>
    <w:rsid w:val="004535C7"/>
    <w:rsid w:val="00463DE8"/>
    <w:rsid w:val="0046673A"/>
    <w:rsid w:val="004979F3"/>
    <w:rsid w:val="004A4FBB"/>
    <w:rsid w:val="004B0A59"/>
    <w:rsid w:val="004B1795"/>
    <w:rsid w:val="004C41CB"/>
    <w:rsid w:val="004C5F4B"/>
    <w:rsid w:val="004D684E"/>
    <w:rsid w:val="004D788B"/>
    <w:rsid w:val="004F16C6"/>
    <w:rsid w:val="004F7923"/>
    <w:rsid w:val="005024B8"/>
    <w:rsid w:val="00510746"/>
    <w:rsid w:val="0051219E"/>
    <w:rsid w:val="0051744F"/>
    <w:rsid w:val="00517C47"/>
    <w:rsid w:val="005274DC"/>
    <w:rsid w:val="00534021"/>
    <w:rsid w:val="0053424B"/>
    <w:rsid w:val="00537DCC"/>
    <w:rsid w:val="005446FE"/>
    <w:rsid w:val="00553BC3"/>
    <w:rsid w:val="00556216"/>
    <w:rsid w:val="005669B7"/>
    <w:rsid w:val="00566F86"/>
    <w:rsid w:val="00571C42"/>
    <w:rsid w:val="00572D6C"/>
    <w:rsid w:val="00576C08"/>
    <w:rsid w:val="0057749A"/>
    <w:rsid w:val="00577590"/>
    <w:rsid w:val="00585E23"/>
    <w:rsid w:val="0059095D"/>
    <w:rsid w:val="0059768D"/>
    <w:rsid w:val="005B3623"/>
    <w:rsid w:val="005B5B10"/>
    <w:rsid w:val="005D2CBD"/>
    <w:rsid w:val="005D5AD3"/>
    <w:rsid w:val="005E3874"/>
    <w:rsid w:val="005E72B3"/>
    <w:rsid w:val="005F5904"/>
    <w:rsid w:val="006028E4"/>
    <w:rsid w:val="00603F9E"/>
    <w:rsid w:val="00605349"/>
    <w:rsid w:val="0060572E"/>
    <w:rsid w:val="0060741A"/>
    <w:rsid w:val="00610650"/>
    <w:rsid w:val="00611573"/>
    <w:rsid w:val="00631A5D"/>
    <w:rsid w:val="00632EB6"/>
    <w:rsid w:val="00633411"/>
    <w:rsid w:val="006338FE"/>
    <w:rsid w:val="0064054A"/>
    <w:rsid w:val="006543BB"/>
    <w:rsid w:val="00667796"/>
    <w:rsid w:val="00674B75"/>
    <w:rsid w:val="00677CBC"/>
    <w:rsid w:val="00682C1F"/>
    <w:rsid w:val="00684750"/>
    <w:rsid w:val="0069395E"/>
    <w:rsid w:val="00693D99"/>
    <w:rsid w:val="00693E5E"/>
    <w:rsid w:val="006A6A94"/>
    <w:rsid w:val="006A7EC1"/>
    <w:rsid w:val="006B3C7D"/>
    <w:rsid w:val="006B3D18"/>
    <w:rsid w:val="006C2B64"/>
    <w:rsid w:val="006D0E34"/>
    <w:rsid w:val="006D5E92"/>
    <w:rsid w:val="006D7B7B"/>
    <w:rsid w:val="006E0B74"/>
    <w:rsid w:val="006F3031"/>
    <w:rsid w:val="00700C22"/>
    <w:rsid w:val="00701F03"/>
    <w:rsid w:val="00707860"/>
    <w:rsid w:val="0072461B"/>
    <w:rsid w:val="00730606"/>
    <w:rsid w:val="00734DEA"/>
    <w:rsid w:val="00737BBF"/>
    <w:rsid w:val="00767E22"/>
    <w:rsid w:val="007765E6"/>
    <w:rsid w:val="00782A2F"/>
    <w:rsid w:val="00793BAC"/>
    <w:rsid w:val="0079679F"/>
    <w:rsid w:val="007A1906"/>
    <w:rsid w:val="007B0AB1"/>
    <w:rsid w:val="007B325D"/>
    <w:rsid w:val="007B6CEA"/>
    <w:rsid w:val="007C0678"/>
    <w:rsid w:val="007C1FA9"/>
    <w:rsid w:val="00805530"/>
    <w:rsid w:val="00807AEF"/>
    <w:rsid w:val="008127D6"/>
    <w:rsid w:val="008131CA"/>
    <w:rsid w:val="00813787"/>
    <w:rsid w:val="008146F4"/>
    <w:rsid w:val="008165A2"/>
    <w:rsid w:val="00830D7F"/>
    <w:rsid w:val="00834943"/>
    <w:rsid w:val="00835650"/>
    <w:rsid w:val="00850521"/>
    <w:rsid w:val="00852BFB"/>
    <w:rsid w:val="008625BA"/>
    <w:rsid w:val="00864C29"/>
    <w:rsid w:val="008669BC"/>
    <w:rsid w:val="00882154"/>
    <w:rsid w:val="0088289C"/>
    <w:rsid w:val="008831F3"/>
    <w:rsid w:val="00884EE0"/>
    <w:rsid w:val="008906A7"/>
    <w:rsid w:val="008915A0"/>
    <w:rsid w:val="008933F3"/>
    <w:rsid w:val="00893BFE"/>
    <w:rsid w:val="008A1027"/>
    <w:rsid w:val="008A2FC2"/>
    <w:rsid w:val="008A41CB"/>
    <w:rsid w:val="008B5675"/>
    <w:rsid w:val="008B76D4"/>
    <w:rsid w:val="008C1484"/>
    <w:rsid w:val="008D47EE"/>
    <w:rsid w:val="008E0F1E"/>
    <w:rsid w:val="008F2810"/>
    <w:rsid w:val="008F4CD4"/>
    <w:rsid w:val="008F6675"/>
    <w:rsid w:val="00902FB8"/>
    <w:rsid w:val="00905CB5"/>
    <w:rsid w:val="00922E6C"/>
    <w:rsid w:val="00922FA7"/>
    <w:rsid w:val="00924FB6"/>
    <w:rsid w:val="00931EDD"/>
    <w:rsid w:val="00933F6E"/>
    <w:rsid w:val="00935956"/>
    <w:rsid w:val="00937185"/>
    <w:rsid w:val="00941B88"/>
    <w:rsid w:val="0095562B"/>
    <w:rsid w:val="00964A88"/>
    <w:rsid w:val="00971119"/>
    <w:rsid w:val="00973AAA"/>
    <w:rsid w:val="009742E0"/>
    <w:rsid w:val="00974BA4"/>
    <w:rsid w:val="009837F4"/>
    <w:rsid w:val="00986B89"/>
    <w:rsid w:val="009A5023"/>
    <w:rsid w:val="009B092D"/>
    <w:rsid w:val="009D11BC"/>
    <w:rsid w:val="009D7F71"/>
    <w:rsid w:val="009E4D5F"/>
    <w:rsid w:val="009E7E4A"/>
    <w:rsid w:val="009F1256"/>
    <w:rsid w:val="009F2EF4"/>
    <w:rsid w:val="00A01901"/>
    <w:rsid w:val="00A07EA4"/>
    <w:rsid w:val="00A26EAF"/>
    <w:rsid w:val="00A2782B"/>
    <w:rsid w:val="00A342B7"/>
    <w:rsid w:val="00A44D92"/>
    <w:rsid w:val="00A47E2C"/>
    <w:rsid w:val="00A54B78"/>
    <w:rsid w:val="00A577FC"/>
    <w:rsid w:val="00A71E72"/>
    <w:rsid w:val="00A7296E"/>
    <w:rsid w:val="00A745B8"/>
    <w:rsid w:val="00A751B6"/>
    <w:rsid w:val="00A758ED"/>
    <w:rsid w:val="00A9142B"/>
    <w:rsid w:val="00A91939"/>
    <w:rsid w:val="00A96157"/>
    <w:rsid w:val="00AA23BF"/>
    <w:rsid w:val="00AA2F74"/>
    <w:rsid w:val="00AA3AAF"/>
    <w:rsid w:val="00AB4BEB"/>
    <w:rsid w:val="00AB5E7B"/>
    <w:rsid w:val="00AD16FE"/>
    <w:rsid w:val="00AD1916"/>
    <w:rsid w:val="00AD3F08"/>
    <w:rsid w:val="00AD41E6"/>
    <w:rsid w:val="00AE52F5"/>
    <w:rsid w:val="00AF3459"/>
    <w:rsid w:val="00B00AB3"/>
    <w:rsid w:val="00B02DEF"/>
    <w:rsid w:val="00B0497C"/>
    <w:rsid w:val="00B05CDD"/>
    <w:rsid w:val="00B117CF"/>
    <w:rsid w:val="00B165F1"/>
    <w:rsid w:val="00B22D11"/>
    <w:rsid w:val="00B272C1"/>
    <w:rsid w:val="00B345C8"/>
    <w:rsid w:val="00B37BAF"/>
    <w:rsid w:val="00B43D81"/>
    <w:rsid w:val="00B460F4"/>
    <w:rsid w:val="00B507CE"/>
    <w:rsid w:val="00B5363E"/>
    <w:rsid w:val="00B6436C"/>
    <w:rsid w:val="00B6758C"/>
    <w:rsid w:val="00B7094A"/>
    <w:rsid w:val="00B72ADA"/>
    <w:rsid w:val="00B7331B"/>
    <w:rsid w:val="00B74AF5"/>
    <w:rsid w:val="00B82B69"/>
    <w:rsid w:val="00B848B1"/>
    <w:rsid w:val="00B93BB7"/>
    <w:rsid w:val="00B96067"/>
    <w:rsid w:val="00BA17B1"/>
    <w:rsid w:val="00BB4F22"/>
    <w:rsid w:val="00BB52DE"/>
    <w:rsid w:val="00BB75E7"/>
    <w:rsid w:val="00BB7BB3"/>
    <w:rsid w:val="00BB7E4F"/>
    <w:rsid w:val="00BC13D8"/>
    <w:rsid w:val="00BD2840"/>
    <w:rsid w:val="00BD380F"/>
    <w:rsid w:val="00BD66D1"/>
    <w:rsid w:val="00BE17B2"/>
    <w:rsid w:val="00BE5CED"/>
    <w:rsid w:val="00BE642B"/>
    <w:rsid w:val="00BF1461"/>
    <w:rsid w:val="00BF7DDF"/>
    <w:rsid w:val="00C02356"/>
    <w:rsid w:val="00C037C7"/>
    <w:rsid w:val="00C04623"/>
    <w:rsid w:val="00C145F0"/>
    <w:rsid w:val="00C25571"/>
    <w:rsid w:val="00C32B6F"/>
    <w:rsid w:val="00C32C8E"/>
    <w:rsid w:val="00C402B8"/>
    <w:rsid w:val="00C528DC"/>
    <w:rsid w:val="00C64EA5"/>
    <w:rsid w:val="00C77020"/>
    <w:rsid w:val="00C82ACF"/>
    <w:rsid w:val="00C96A00"/>
    <w:rsid w:val="00CA41AE"/>
    <w:rsid w:val="00CA67AA"/>
    <w:rsid w:val="00CB2CFB"/>
    <w:rsid w:val="00CB4B29"/>
    <w:rsid w:val="00CD6A5E"/>
    <w:rsid w:val="00CE4220"/>
    <w:rsid w:val="00CF01DB"/>
    <w:rsid w:val="00CF2409"/>
    <w:rsid w:val="00CF4BB0"/>
    <w:rsid w:val="00D0060A"/>
    <w:rsid w:val="00D0300B"/>
    <w:rsid w:val="00D0463D"/>
    <w:rsid w:val="00D061C1"/>
    <w:rsid w:val="00D1030B"/>
    <w:rsid w:val="00D14D41"/>
    <w:rsid w:val="00D14F67"/>
    <w:rsid w:val="00D15177"/>
    <w:rsid w:val="00D206BA"/>
    <w:rsid w:val="00D210A4"/>
    <w:rsid w:val="00D30D36"/>
    <w:rsid w:val="00D31CE8"/>
    <w:rsid w:val="00D42F5E"/>
    <w:rsid w:val="00D4767B"/>
    <w:rsid w:val="00D53C77"/>
    <w:rsid w:val="00D5459E"/>
    <w:rsid w:val="00D62E50"/>
    <w:rsid w:val="00D75F1D"/>
    <w:rsid w:val="00DA22BC"/>
    <w:rsid w:val="00DA59D3"/>
    <w:rsid w:val="00DA69C3"/>
    <w:rsid w:val="00DB2645"/>
    <w:rsid w:val="00DD0BDE"/>
    <w:rsid w:val="00DD0C96"/>
    <w:rsid w:val="00DD5E8F"/>
    <w:rsid w:val="00DD7181"/>
    <w:rsid w:val="00DD7228"/>
    <w:rsid w:val="00DE3AE7"/>
    <w:rsid w:val="00DE42A9"/>
    <w:rsid w:val="00E127A2"/>
    <w:rsid w:val="00E15C1B"/>
    <w:rsid w:val="00E20AB6"/>
    <w:rsid w:val="00E36712"/>
    <w:rsid w:val="00E43833"/>
    <w:rsid w:val="00E44CFB"/>
    <w:rsid w:val="00E451D5"/>
    <w:rsid w:val="00E462D7"/>
    <w:rsid w:val="00E532A1"/>
    <w:rsid w:val="00E60042"/>
    <w:rsid w:val="00E61B6C"/>
    <w:rsid w:val="00E63366"/>
    <w:rsid w:val="00E77214"/>
    <w:rsid w:val="00E9516A"/>
    <w:rsid w:val="00E954C4"/>
    <w:rsid w:val="00E975EF"/>
    <w:rsid w:val="00EA04B9"/>
    <w:rsid w:val="00EA3D9E"/>
    <w:rsid w:val="00EE0203"/>
    <w:rsid w:val="00EE238D"/>
    <w:rsid w:val="00EF284C"/>
    <w:rsid w:val="00EF36A3"/>
    <w:rsid w:val="00F03CBB"/>
    <w:rsid w:val="00F04B94"/>
    <w:rsid w:val="00F14676"/>
    <w:rsid w:val="00F3147B"/>
    <w:rsid w:val="00F33001"/>
    <w:rsid w:val="00F36377"/>
    <w:rsid w:val="00F43070"/>
    <w:rsid w:val="00F43FBC"/>
    <w:rsid w:val="00F45FF8"/>
    <w:rsid w:val="00F50361"/>
    <w:rsid w:val="00F50CEE"/>
    <w:rsid w:val="00F60338"/>
    <w:rsid w:val="00F75AFA"/>
    <w:rsid w:val="00F80133"/>
    <w:rsid w:val="00F86392"/>
    <w:rsid w:val="00F946F8"/>
    <w:rsid w:val="00F95CFC"/>
    <w:rsid w:val="00FA5F78"/>
    <w:rsid w:val="00FA71D1"/>
    <w:rsid w:val="00FB0FF5"/>
    <w:rsid w:val="00FC5CCD"/>
    <w:rsid w:val="00FD0DCE"/>
    <w:rsid w:val="00FD4920"/>
    <w:rsid w:val="00FD56AA"/>
    <w:rsid w:val="00FD6FE6"/>
    <w:rsid w:val="00FE4034"/>
    <w:rsid w:val="00FE634E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127816"/>
  <w15:docId w15:val="{E45DA7CD-C155-4E07-8DC0-70A024EF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6A7"/>
    <w:rPr>
      <w:sz w:val="24"/>
      <w:szCs w:val="24"/>
    </w:rPr>
  </w:style>
  <w:style w:type="paragraph" w:styleId="1">
    <w:name w:val="heading 1"/>
    <w:aliases w:val="Название организации,SL H1 — Simplawyer"/>
    <w:basedOn w:val="a"/>
    <w:next w:val="a"/>
    <w:link w:val="10"/>
    <w:uiPriority w:val="1"/>
    <w:qFormat/>
    <w:rsid w:val="008906A7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3283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906A7"/>
  </w:style>
  <w:style w:type="paragraph" w:styleId="a3">
    <w:name w:val="header"/>
    <w:basedOn w:val="a"/>
    <w:link w:val="a4"/>
    <w:uiPriority w:val="99"/>
    <w:rsid w:val="008906A7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906A7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BD3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B0A59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270322"/>
    <w:rPr>
      <w:sz w:val="24"/>
      <w:szCs w:val="24"/>
    </w:rPr>
  </w:style>
  <w:style w:type="paragraph" w:styleId="aa">
    <w:name w:val="List Paragraph"/>
    <w:basedOn w:val="a"/>
    <w:uiPriority w:val="34"/>
    <w:qFormat/>
    <w:rsid w:val="00767E2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B5B1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B5B1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B5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5B1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B5B10"/>
    <w:rPr>
      <w:b/>
      <w:bCs/>
    </w:rPr>
  </w:style>
  <w:style w:type="numbering" w:customStyle="1" w:styleId="12">
    <w:name w:val="Нет списка1"/>
    <w:next w:val="a2"/>
    <w:uiPriority w:val="99"/>
    <w:semiHidden/>
    <w:unhideWhenUsed/>
    <w:rsid w:val="00931EDD"/>
  </w:style>
  <w:style w:type="character" w:customStyle="1" w:styleId="a6">
    <w:name w:val="Нижний колонтитул Знак"/>
    <w:basedOn w:val="a0"/>
    <w:link w:val="a5"/>
    <w:uiPriority w:val="99"/>
    <w:rsid w:val="00931EDD"/>
    <w:rPr>
      <w:sz w:val="24"/>
      <w:szCs w:val="24"/>
    </w:rPr>
  </w:style>
  <w:style w:type="paragraph" w:customStyle="1" w:styleId="s091">
    <w:name w:val="s09 Список а1)"/>
    <w:basedOn w:val="a"/>
    <w:rsid w:val="00931EDD"/>
    <w:pPr>
      <w:widowControl w:val="0"/>
      <w:overflowPunct w:val="0"/>
      <w:autoSpaceDE w:val="0"/>
      <w:autoSpaceDN w:val="0"/>
      <w:adjustRightInd w:val="0"/>
      <w:spacing w:before="60"/>
      <w:ind w:left="680"/>
      <w:jc w:val="both"/>
      <w:textAlignment w:val="baseline"/>
    </w:pPr>
    <w:rPr>
      <w:color w:val="808000"/>
      <w:szCs w:val="20"/>
    </w:rPr>
  </w:style>
  <w:style w:type="character" w:customStyle="1" w:styleId="10">
    <w:name w:val="Заголовок 1 Знак"/>
    <w:aliases w:val="Название организации Знак,SL H1 — Simplawyer Знак"/>
    <w:basedOn w:val="a0"/>
    <w:link w:val="1"/>
    <w:rsid w:val="00931EDD"/>
    <w:rPr>
      <w:b/>
      <w:sz w:val="24"/>
    </w:rPr>
  </w:style>
  <w:style w:type="paragraph" w:styleId="6">
    <w:name w:val="toc 6"/>
    <w:basedOn w:val="a"/>
    <w:next w:val="a"/>
    <w:semiHidden/>
    <w:rsid w:val="00931EDD"/>
    <w:pPr>
      <w:widowControl w:val="0"/>
      <w:numPr>
        <w:numId w:val="24"/>
      </w:numPr>
      <w:overflowPunct w:val="0"/>
      <w:autoSpaceDE w:val="0"/>
      <w:autoSpaceDN w:val="0"/>
      <w:adjustRightInd w:val="0"/>
      <w:spacing w:before="60"/>
      <w:ind w:left="1200" w:firstLine="0"/>
      <w:jc w:val="both"/>
      <w:textAlignment w:val="baseline"/>
    </w:pPr>
    <w:rPr>
      <w:color w:val="808000"/>
      <w:szCs w:val="21"/>
    </w:rPr>
  </w:style>
  <w:style w:type="paragraph" w:customStyle="1" w:styleId="13">
    <w:name w:val="Заголовок оглавления1"/>
    <w:basedOn w:val="1"/>
    <w:next w:val="a"/>
    <w:uiPriority w:val="39"/>
    <w:unhideWhenUsed/>
    <w:qFormat/>
    <w:rsid w:val="00931EDD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931EDD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15">
    <w:name w:val="Гиперссылка1"/>
    <w:basedOn w:val="a0"/>
    <w:uiPriority w:val="99"/>
    <w:unhideWhenUsed/>
    <w:rsid w:val="00931EDD"/>
    <w:rPr>
      <w:color w:val="0563C1"/>
      <w:u w:val="single"/>
    </w:rPr>
  </w:style>
  <w:style w:type="character" w:customStyle="1" w:styleId="a9">
    <w:name w:val="Текст выноски Знак"/>
    <w:basedOn w:val="a0"/>
    <w:link w:val="a8"/>
    <w:uiPriority w:val="99"/>
    <w:semiHidden/>
    <w:rsid w:val="00931EDD"/>
    <w:rPr>
      <w:rFonts w:ascii="Tahoma" w:hAnsi="Tahoma" w:cs="Tahoma"/>
      <w:sz w:val="16"/>
      <w:szCs w:val="16"/>
    </w:rPr>
  </w:style>
  <w:style w:type="paragraph" w:customStyle="1" w:styleId="21">
    <w:name w:val="Оглавление 21"/>
    <w:basedOn w:val="a"/>
    <w:next w:val="a"/>
    <w:autoRedefine/>
    <w:uiPriority w:val="39"/>
    <w:unhideWhenUsed/>
    <w:rsid w:val="00931EDD"/>
    <w:pPr>
      <w:spacing w:after="100" w:line="259" w:lineRule="auto"/>
      <w:ind w:left="220"/>
    </w:pPr>
    <w:rPr>
      <w:rFonts w:ascii="Calibri" w:hAnsi="Calibri"/>
      <w:sz w:val="22"/>
      <w:szCs w:val="22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931EDD"/>
    <w:pPr>
      <w:spacing w:after="100" w:line="259" w:lineRule="auto"/>
      <w:ind w:left="440"/>
    </w:pPr>
    <w:rPr>
      <w:rFonts w:ascii="Calibri" w:hAnsi="Calibri"/>
      <w:sz w:val="22"/>
      <w:szCs w:val="22"/>
    </w:rPr>
  </w:style>
  <w:style w:type="character" w:styleId="af0">
    <w:name w:val="Hyperlink"/>
    <w:basedOn w:val="a0"/>
    <w:semiHidden/>
    <w:unhideWhenUsed/>
    <w:rsid w:val="00931ED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semiHidden/>
    <w:rsid w:val="00032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TNIK~1\AppData\Local\Temp\notes2332D4\&#1055;&#1056;&#1048;&#1050;&#1040;&#1047;.&#1096;&#1072;&#1073;&#1083;&#1086;&#1085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583A-9455-4D73-BED6-994A8616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ПРИКАЗ.шаблон_new</Template>
  <TotalTime>24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Ситникова Анна Олеговна</dc:creator>
  <cp:lastModifiedBy>Трофимова Ирина Николаевна \ Irina Trofimova</cp:lastModifiedBy>
  <cp:revision>17</cp:revision>
  <cp:lastPrinted>2022-02-14T12:52:00Z</cp:lastPrinted>
  <dcterms:created xsi:type="dcterms:W3CDTF">2023-06-29T16:53:00Z</dcterms:created>
  <dcterms:modified xsi:type="dcterms:W3CDTF">2023-11-23T07:12:00Z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