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227D" w14:textId="4C26FC59" w:rsidR="008906A7" w:rsidRDefault="008906A7" w:rsidP="000204C1">
      <w:r w:rsidRPr="00713772">
        <w:t xml:space="preserve">    </w:t>
      </w:r>
      <w:r w:rsidR="008A7A34">
        <w:rPr>
          <w:noProof/>
        </w:rPr>
        <w:drawing>
          <wp:inline distT="0" distB="0" distL="0" distR="0" wp14:anchorId="0EABD25A" wp14:editId="18BA87B7">
            <wp:extent cx="6210935" cy="190627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12154" w14:textId="18AA608D" w:rsidR="008A7A34" w:rsidRDefault="008A7A34" w:rsidP="000204C1">
      <w:pPr>
        <w:rPr>
          <w:sz w:val="28"/>
          <w:szCs w:val="28"/>
        </w:rPr>
      </w:pPr>
    </w:p>
    <w:p w14:paraId="537DC878" w14:textId="2095DE41" w:rsidR="00674B75" w:rsidRPr="00964A88" w:rsidRDefault="00674B75" w:rsidP="006C672C">
      <w:pPr>
        <w:jc w:val="right"/>
      </w:pPr>
      <w:r w:rsidRPr="00964A88">
        <w:t>Дата редакции:</w:t>
      </w:r>
      <w:r w:rsidR="00CC6388">
        <w:t xml:space="preserve"> </w:t>
      </w:r>
      <w:r w:rsidR="00197778">
        <w:t>11.08.2023</w:t>
      </w:r>
    </w:p>
    <w:p w14:paraId="60116A8C" w14:textId="28804CE7" w:rsidR="00BE5CED" w:rsidRDefault="00BE5CED" w:rsidP="00242894">
      <w:pPr>
        <w:pStyle w:val="1"/>
        <w:rPr>
          <w:szCs w:val="24"/>
        </w:rPr>
      </w:pPr>
    </w:p>
    <w:p w14:paraId="5B1CDF98" w14:textId="77777777" w:rsidR="00BE5CED" w:rsidRDefault="00BE5CED" w:rsidP="002E7266">
      <w:pPr>
        <w:jc w:val="both"/>
        <w:rPr>
          <w:b/>
        </w:rPr>
      </w:pPr>
    </w:p>
    <w:p w14:paraId="55C20A65" w14:textId="40A848B4" w:rsidR="00242894" w:rsidRPr="00242894" w:rsidRDefault="00242894" w:rsidP="00242894">
      <w:pPr>
        <w:ind w:firstLine="567"/>
        <w:jc w:val="center"/>
        <w:rPr>
          <w:b/>
        </w:rPr>
      </w:pPr>
      <w:r w:rsidRPr="00242894">
        <w:rPr>
          <w:b/>
        </w:rPr>
        <w:t>ТРЕБОВАНИЯ В ОБЛАСТИ ПРОИЗВОДСТВЕННОЙ БЕЗОПАСНОСТИ</w:t>
      </w:r>
    </w:p>
    <w:p w14:paraId="2CDC3CE1" w14:textId="460DD840" w:rsidR="00150087" w:rsidRPr="00150087" w:rsidRDefault="00150087" w:rsidP="00F153C0">
      <w:pPr>
        <w:pStyle w:val="aa"/>
        <w:ind w:left="0" w:firstLine="360"/>
        <w:rPr>
          <w:b/>
          <w:highlight w:val="yellow"/>
        </w:rPr>
      </w:pPr>
    </w:p>
    <w:p w14:paraId="6C19F8E2" w14:textId="77777777" w:rsidR="00164F5B" w:rsidRPr="00700C22" w:rsidRDefault="00164F5B" w:rsidP="001371B0">
      <w:pPr>
        <w:ind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3B6DD8EF" w14:textId="5DB94E21" w:rsidR="00164F5B" w:rsidRPr="00700C22" w:rsidRDefault="00164F5B" w:rsidP="001371B0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</w:t>
      </w:r>
      <w:r w:rsidR="008A7A34">
        <w:rPr>
          <w:b w:val="0"/>
          <w:szCs w:val="24"/>
        </w:rPr>
        <w:t>Разрез Тугнуйский</w:t>
      </w:r>
      <w:bookmarkStart w:id="0" w:name="_GoBack"/>
      <w:bookmarkEnd w:id="0"/>
      <w:r>
        <w:rPr>
          <w:b w:val="0"/>
          <w:szCs w:val="24"/>
        </w:rPr>
        <w:t>» или его аффилированные лица.</w:t>
      </w:r>
    </w:p>
    <w:p w14:paraId="002812C8" w14:textId="7EAEEC26" w:rsidR="00164F5B" w:rsidRPr="00700C22" w:rsidRDefault="00164F5B" w:rsidP="001371B0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DC2F85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1C6540D9" w14:textId="77777777" w:rsidR="00164F5B" w:rsidRDefault="00164F5B" w:rsidP="001371B0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233EEB53" w14:textId="08DB25EE" w:rsidR="001A0E58" w:rsidRDefault="001A0E58" w:rsidP="001A0E58">
      <w:pPr>
        <w:ind w:firstLine="567"/>
        <w:jc w:val="both"/>
      </w:pPr>
      <w:r w:rsidRPr="001A0E58">
        <w:rPr>
          <w:b/>
        </w:rPr>
        <w:t>Требования</w:t>
      </w:r>
      <w:r>
        <w:t xml:space="preserve"> – </w:t>
      </w:r>
      <w:r w:rsidR="00B60B84">
        <w:t>Т</w:t>
      </w:r>
      <w:r w:rsidRPr="001A0E58">
        <w:t>ребования в области производственной безопасности</w:t>
      </w:r>
      <w:r w:rsidR="00A774EA">
        <w:t>.</w:t>
      </w:r>
      <w:r w:rsidRPr="001A0E58">
        <w:t xml:space="preserve"> </w:t>
      </w:r>
    </w:p>
    <w:p w14:paraId="5A4AD2FB" w14:textId="3348E8A4" w:rsidR="00FD4C9D" w:rsidRPr="00FD4C9D" w:rsidRDefault="00FD4C9D" w:rsidP="00FD4C9D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</w:t>
      </w:r>
      <w:r>
        <w:rPr>
          <w:b w:val="0"/>
          <w:szCs w:val="24"/>
        </w:rPr>
        <w:t xml:space="preserve"> согласованные в настоящих Требованиях.</w:t>
      </w:r>
    </w:p>
    <w:p w14:paraId="0EF517A8" w14:textId="67ADFF06" w:rsidR="00751104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Производственная безопасность</w:t>
      </w:r>
      <w:r w:rsidRPr="00E63366">
        <w:rPr>
          <w:rFonts w:eastAsia="Calibri"/>
          <w:lang w:eastAsia="en-US"/>
        </w:rPr>
        <w:t xml:space="preserve"> (ПБ) - промышленная безопасность, охрана труда, охрана здоровья, пожарная безопасность, транспортная безопасность, экологическая безопасность, чрезвычайные ситуации, гражданская оборона. </w:t>
      </w:r>
    </w:p>
    <w:p w14:paraId="0DA32B8E" w14:textId="5B5F440A" w:rsidR="00751104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Третьи лица</w:t>
      </w:r>
      <w:r w:rsidRPr="00E63366">
        <w:rPr>
          <w:rFonts w:eastAsia="Calibri"/>
          <w:lang w:eastAsia="en-US"/>
        </w:rPr>
        <w:t xml:space="preserve"> (субподрядчики, соисполнители) - юридические лица, индивидуальные предприниматели, физические лица, привлекаемые Контрагентом для исполнения своих обязательств по Договору. Отсутствие документального оформления отношений между Контрагентом/третьими лицами и привлеченными для выполнения работ физическими лицами не может являться основанием неприменимости к таким лицам условий настоящих Требований и освобождения Контрагента/третьих лиц от соответствующей ответственности.</w:t>
      </w:r>
    </w:p>
    <w:p w14:paraId="0DA8C990" w14:textId="407E368D" w:rsidR="00751104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Территория Общества</w:t>
      </w:r>
      <w:r w:rsidRPr="00E63366">
        <w:rPr>
          <w:rFonts w:eastAsia="Calibri"/>
          <w:lang w:eastAsia="en-US"/>
        </w:rPr>
        <w:t xml:space="preserve"> (объекты) - внутренние помещения, находящиеся в зданиях, сооружениях, сами здания и сооружения, а также дороги, площадки, как используемые, так и не используемые в деятельности Общества, земельные участки, автостоянки, въезды, проходы к объектам, контрольно-пропускные пункты, а также иные территории, принадлежащие Обществу, на которых Контрагент или привлеченные им третьи лица присутствуют при выполнении обязательств по Договору.</w:t>
      </w:r>
    </w:p>
    <w:p w14:paraId="1D71667A" w14:textId="2B4D5647" w:rsidR="00751104" w:rsidRPr="00E63366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Средства индивидуальной защиты</w:t>
      </w:r>
      <w:r w:rsidRPr="00E63366">
        <w:rPr>
          <w:rFonts w:eastAsia="Calibri"/>
          <w:lang w:eastAsia="en-US"/>
        </w:rPr>
        <w:t xml:space="preserve"> (СИЗ)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загрязнений. СИЗ включают в себя специальную одежду, специальную обувь, изолирующие костюмы, средства защиты органов дыхания, рук, головы, лица, органов слуха, глаз, а также различные предохранительные приспособления.</w:t>
      </w:r>
    </w:p>
    <w:p w14:paraId="314F7469" w14:textId="56CD8194" w:rsidR="00751104" w:rsidRPr="00931EDD" w:rsidRDefault="00751104" w:rsidP="00751104">
      <w:pPr>
        <w:spacing w:line="259" w:lineRule="auto"/>
        <w:rPr>
          <w:rFonts w:eastAsia="Calibri"/>
          <w:lang w:eastAsia="en-US"/>
        </w:rPr>
      </w:pPr>
    </w:p>
    <w:p w14:paraId="75CC403E" w14:textId="77777777" w:rsidR="00931EDD" w:rsidRPr="00931EDD" w:rsidRDefault="00931EDD" w:rsidP="00931EDD">
      <w:pPr>
        <w:keepNext/>
        <w:keepLines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120" w:after="240" w:line="259" w:lineRule="auto"/>
        <w:ind w:left="709" w:hanging="709"/>
        <w:jc w:val="both"/>
        <w:textAlignment w:val="baseline"/>
        <w:outlineLvl w:val="0"/>
        <w:rPr>
          <w:rFonts w:eastAsia="Calibri"/>
          <w:b/>
          <w:sz w:val="26"/>
          <w:szCs w:val="28"/>
          <w:lang w:eastAsia="x-none"/>
        </w:rPr>
      </w:pPr>
      <w:bookmarkStart w:id="1" w:name="_Toc82785000"/>
      <w:r w:rsidRPr="00931EDD">
        <w:rPr>
          <w:rFonts w:eastAsia="Calibri"/>
          <w:b/>
          <w:sz w:val="26"/>
          <w:szCs w:val="28"/>
          <w:lang w:eastAsia="x-none"/>
        </w:rPr>
        <w:t>Область применения.</w:t>
      </w:r>
      <w:bookmarkEnd w:id="1"/>
    </w:p>
    <w:p w14:paraId="49ED128A" w14:textId="5757CE68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Настоящие Требования определяют общие подходы к взаимодействию Общества и Контрагента в вопросах производственной безопасности. </w:t>
      </w:r>
    </w:p>
    <w:p w14:paraId="72DC8C56" w14:textId="1CC47BFC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 выполнении специфических видов работ дополнительные требования безопасности, которые не изложены в полной мере в настоящих Требованиях, но которые Контрагент обязан выполнять, могут формулироваться в мероприятиях при оформлении акта-</w:t>
      </w:r>
      <w:r w:rsidRPr="00E63366">
        <w:rPr>
          <w:rFonts w:eastAsia="Calibri"/>
          <w:lang w:eastAsia="en-US"/>
        </w:rPr>
        <w:lastRenderedPageBreak/>
        <w:t xml:space="preserve">допуска, закрепляться дополнительными соглашениями к </w:t>
      </w:r>
      <w:r w:rsidR="002C0B88">
        <w:rPr>
          <w:rFonts w:eastAsia="Calibri"/>
          <w:lang w:eastAsia="en-US"/>
        </w:rPr>
        <w:t>Договору, либо вносятся в виде Д</w:t>
      </w:r>
      <w:r w:rsidRPr="00E63366">
        <w:rPr>
          <w:rFonts w:eastAsia="Calibri"/>
          <w:lang w:eastAsia="en-US"/>
        </w:rPr>
        <w:t>ополнений к Требованиям.</w:t>
      </w:r>
    </w:p>
    <w:p w14:paraId="01482774" w14:textId="77777777" w:rsidR="00931EDD" w:rsidRPr="00E63366" w:rsidRDefault="00931EDD" w:rsidP="00931EDD">
      <w:pPr>
        <w:keepNext/>
        <w:keepLines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120" w:after="240" w:line="259" w:lineRule="auto"/>
        <w:ind w:left="709" w:hanging="709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2" w:name="_Toc82785002"/>
      <w:r w:rsidRPr="00E63366">
        <w:rPr>
          <w:rFonts w:eastAsia="Calibri"/>
          <w:b/>
          <w:lang w:eastAsia="x-none"/>
        </w:rPr>
        <w:t>Общие положения.</w:t>
      </w:r>
      <w:bookmarkEnd w:id="2"/>
    </w:p>
    <w:p w14:paraId="481E4F9A" w14:textId="3F1159D4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обеспечить соблюдение норм действующего законодательства Российской Федерации, включая трудовое законодательство, законодательство о недрах, о природных и минеральных ресурсах, об охране окружающей среды, о промышленной и пожарной безопасности, иные законы и нормативные акты, действующие на территории выполнения работ, в том числе настоящие Требования, внутренние нормативно методические документы, локальные нормативные акты, стандарты, регламенты и инструкции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, исполнение которых обязательно на территории (объектах)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, а также обеспечить соблюдение изложенных требований привлекаемыми третьими лицами.</w:t>
      </w:r>
    </w:p>
    <w:p w14:paraId="4DE0A535" w14:textId="499A50EF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Общество</w:t>
      </w:r>
      <w:r w:rsidR="00931EDD" w:rsidRPr="00E63366">
        <w:rPr>
          <w:rFonts w:eastAsia="Calibri"/>
          <w:lang w:eastAsia="en-US"/>
        </w:rPr>
        <w:t xml:space="preserve">, в свою очередь, обязуется своевременно и полном объёме информировать </w:t>
      </w:r>
      <w:r w:rsidRPr="00E63366">
        <w:rPr>
          <w:rFonts w:eastAsia="Calibri"/>
          <w:lang w:eastAsia="en-US"/>
        </w:rPr>
        <w:t>Контрагента</w:t>
      </w:r>
      <w:r w:rsidR="00931EDD" w:rsidRPr="00E63366">
        <w:rPr>
          <w:rFonts w:eastAsia="Calibri"/>
          <w:lang w:eastAsia="en-US"/>
        </w:rPr>
        <w:t xml:space="preserve"> о:</w:t>
      </w:r>
    </w:p>
    <w:p w14:paraId="3E2EB487" w14:textId="25873478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существующих требованиях безопасности, изложенных во внутренних документах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(Стандартах, Методических указаниях, Регламентах, Инструкциях, Положениях и т.п.) - к Договору должен прилагаться исчерпывающий перечень ЛНА, а также обеспечен доступ к документам, требования которых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соблюдать;</w:t>
      </w:r>
    </w:p>
    <w:p w14:paraId="20D0637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вредных и опасных факторах на местах производства работ.</w:t>
      </w:r>
    </w:p>
    <w:p w14:paraId="75842CC2" w14:textId="25B85CB7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случае привлечения </w:t>
      </w:r>
      <w:r w:rsidR="000C0D69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 xml:space="preserve"> третьих лиц,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включить в заключаемые с ними Договоры условия, предусмотренные настоящими Требованиями, и осуществлять контроль их исполнения. По требованию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,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предоставить копии Договоров, заключенных им с третьими лицами. </w:t>
      </w:r>
    </w:p>
    <w:p w14:paraId="6AB60396" w14:textId="56695306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до начала работ обеспечить проведение, документирование и ознакомление работников с результатами оценки рисков в области ПБ в соответствии с локально-нормативными актами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63B48E19" w14:textId="702BBFB4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своевременно проводить специальную оценку условий труда. По запросу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предоставляет необходимую документацию, подтверждающую ее проведение, а также выполнение мероприятий по улучшению условий и охраны труда.</w:t>
      </w:r>
    </w:p>
    <w:p w14:paraId="20BC318C" w14:textId="23AFD167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обязуется по требованию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предоставлять на рассмотрение последнего информацию о квалификации, образовании и опыте работы своих работников и работников третьих лиц, занимающих ключевые должности в области ПБ, задействованных в выполнении работ по Договору.</w:t>
      </w:r>
    </w:p>
    <w:p w14:paraId="6EC580E1" w14:textId="6ED7E5B3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принимает на себя ответственность, в том числе финансовую, за соблюдение своими работниками, а также работниками привлекаемых третьих лиц требований в области ПБ при выполнении работ на территории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29EE1A58" w14:textId="4FFCC3C4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Если объект (территория) может быть разделен на два и более смежных участков, то для производства работ могут быть определены два и более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, при этом на выполнение работ каждому </w:t>
      </w:r>
      <w:r w:rsidR="00384D9E" w:rsidRPr="00E63366">
        <w:rPr>
          <w:rFonts w:eastAsia="Calibri"/>
          <w:lang w:eastAsia="en-US"/>
        </w:rPr>
        <w:t>Контрагенту Обществ</w:t>
      </w:r>
      <w:r w:rsidRPr="00E63366">
        <w:rPr>
          <w:rFonts w:eastAsia="Calibri"/>
          <w:lang w:eastAsia="en-US"/>
        </w:rPr>
        <w:t>ом оформляется отдельный акт-допуск.</w:t>
      </w:r>
    </w:p>
    <w:p w14:paraId="2E757D4F" w14:textId="302EC742" w:rsidR="00242894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Разграничение зон ответственности между </w:t>
      </w:r>
      <w:r w:rsidR="000C0D69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и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>ом в вопросах ПБ устанавливается соответствующим локальным нормативным актом Сторон с учетом настоящих Требований.</w:t>
      </w:r>
    </w:p>
    <w:p w14:paraId="6C550348" w14:textId="7A70CE54" w:rsidR="00931EDD" w:rsidRPr="00E63366" w:rsidRDefault="00931EDD" w:rsidP="00931EDD">
      <w:pPr>
        <w:keepNext/>
        <w:keepLines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120" w:after="240" w:line="259" w:lineRule="auto"/>
        <w:ind w:left="709" w:hanging="709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3" w:name="_Toc82785003"/>
      <w:r w:rsidRPr="00E63366">
        <w:rPr>
          <w:rFonts w:eastAsia="Calibri"/>
          <w:b/>
          <w:lang w:eastAsia="x-none"/>
        </w:rPr>
        <w:lastRenderedPageBreak/>
        <w:t xml:space="preserve">Требования к </w:t>
      </w:r>
      <w:r w:rsidR="000C0D69" w:rsidRPr="00E63366">
        <w:rPr>
          <w:rFonts w:eastAsia="Calibri"/>
          <w:b/>
          <w:lang w:eastAsia="x-none"/>
        </w:rPr>
        <w:t>Контрагенту</w:t>
      </w:r>
      <w:r w:rsidRPr="00E63366">
        <w:rPr>
          <w:rFonts w:eastAsia="Calibri"/>
          <w:b/>
          <w:lang w:eastAsia="x-none"/>
        </w:rPr>
        <w:t xml:space="preserve"> и привлекаемым третьим лицам в области ПБ.</w:t>
      </w:r>
      <w:bookmarkEnd w:id="3"/>
    </w:p>
    <w:p w14:paraId="146BDB38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4" w:name="_Toc82785004"/>
      <w:r w:rsidRPr="00E63366">
        <w:rPr>
          <w:rFonts w:eastAsia="Calibri"/>
          <w:b/>
          <w:lang w:eastAsia="x-none"/>
        </w:rPr>
        <w:t>Обучение, инструктажи, проверка знаний.</w:t>
      </w:r>
      <w:bookmarkEnd w:id="4"/>
    </w:p>
    <w:p w14:paraId="08C5A2C7" w14:textId="3497108E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Весь персонал </w:t>
      </w:r>
      <w:r w:rsidR="000C0D69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, прибывающий впервые для выполнения работ на объекты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, должен пройти вводный инструктаж по охране труда, противопожарный инструктаж у специально уполномоченных для этого лиц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. </w:t>
      </w:r>
      <w:r w:rsidR="000C0D69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не вправе допускать к выполнению работ своих работников и привлекаемых третьих лиц, не прошедших указанные инструктажи.</w:t>
      </w:r>
    </w:p>
    <w:p w14:paraId="21025EF2" w14:textId="26C15495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организовать прохождение обучения работников, привлекаемых для исполнения Договора (с учетом профессии и выполняемой ими работы) в соответствии с требованиями законодательства Российской Федерации и локальных нормативных актов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по обучению, аттестации, инструктажам и проверке знаний персонала в области ПБ. </w:t>
      </w:r>
    </w:p>
    <w:p w14:paraId="73013BA8" w14:textId="35BC2618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Работники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и привлекаемые им третьи лица обязаны иметь документы в области ПБ (удостоверения, копии протоколов, сертификаты, свидетельства и т.п.), необходимые для осуществления работ по Договору. Необходимость работникам </w:t>
      </w:r>
      <w:r w:rsidR="000C0D69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или привлекаемых им третьих лиц иметь документы при себе определяется внутренними локальными документами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, если обязательность их ношения не определена законодательством Российской Федерации в области ПБ.</w:t>
      </w:r>
    </w:p>
    <w:p w14:paraId="115AA2C1" w14:textId="6A02316B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должен предъявить по первому требованию уполномоченного представителя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графики проведения обучения, аттестации и проверки знаний в области ПБ, документы, подтверждающие проведение обучения, проверок знаний, аттестаций в области ПБ, в частности, при проведении работ на высоте, газоопасных, огневых, ремонтных работ, работ с использованием подъемных механизмов, транспортных средств, земляных, сварочных работ, работ в электроустановках и иных видов работ.</w:t>
      </w:r>
    </w:p>
    <w:p w14:paraId="5D22905E" w14:textId="4567998D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должны обеспечить наличие и ведение на объекте работ актуальной документации в области ПБ в соответствии с требованиями действующего законодательства (инструкции по охране труда по профессиям и видам работ, программы инструктажей, перечень работ повышенной опасности и пр.).</w:t>
      </w:r>
    </w:p>
    <w:p w14:paraId="12094037" w14:textId="407F7849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не допускать, отстранять, а при необходимости удалять с территории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 любого работника </w:t>
      </w:r>
      <w:r w:rsidRPr="00E63366">
        <w:rPr>
          <w:rFonts w:eastAsia="Calibri"/>
          <w:spacing w:val="-4"/>
          <w:lang w:eastAsia="en-US"/>
        </w:rPr>
        <w:t>Контрагента</w:t>
      </w:r>
      <w:r w:rsidR="00931EDD" w:rsidRPr="00E63366">
        <w:rPr>
          <w:rFonts w:eastAsia="Calibri"/>
          <w:spacing w:val="-4"/>
          <w:lang w:eastAsia="en-US"/>
        </w:rPr>
        <w:t xml:space="preserve"> или привлекаемого им третьего лица за несоответствие его квалификации выполняемым должностным/профессиональным обязанностям, отсутствие документов, подтверждающих прохождение необходимого обучения, инструктажей и аттестации (проверки знаний) в области ПБ.</w:t>
      </w:r>
    </w:p>
    <w:p w14:paraId="07F13E33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5" w:name="_Toc82785005"/>
      <w:r w:rsidRPr="00E63366">
        <w:rPr>
          <w:rFonts w:eastAsia="Calibri"/>
          <w:b/>
          <w:lang w:eastAsia="x-none"/>
        </w:rPr>
        <w:t>Медосмотры и медицинское обеспечение.</w:t>
      </w:r>
      <w:bookmarkEnd w:id="5"/>
    </w:p>
    <w:p w14:paraId="4CEBD131" w14:textId="1472C254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не допускать своих работников, имеющих медицинские противопоказания к выполнению работ либо не имеющих медицинского заключения на допуск к определенному виду работ.</w:t>
      </w:r>
    </w:p>
    <w:p w14:paraId="0DC51427" w14:textId="7B593566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должны обеспечить: </w:t>
      </w:r>
    </w:p>
    <w:p w14:paraId="5CA2DD5B" w14:textId="42455F54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проведение предварительного и периодического медицинских осмотров всему персоналу, выполняющему работы на объектах </w:t>
      </w:r>
      <w:r w:rsidR="00566F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(с учетом профессии и выполняемой ими работы), в соответствии с требованиями, установленными законодательством Российской Федерации в части организации и проведения обязательных предварительных при поступлении на работу и периодических медицинских осмотров работников, занятых на работах с вредными и (или) опасными условиями труда;</w:t>
      </w:r>
    </w:p>
    <w:p w14:paraId="6F12C6F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прохождение </w:t>
      </w:r>
      <w:proofErr w:type="spellStart"/>
      <w:r w:rsidRPr="00E63366">
        <w:rPr>
          <w:rFonts w:eastAsia="Calibri"/>
          <w:lang w:eastAsia="en-US"/>
        </w:rPr>
        <w:t>предвахтового</w:t>
      </w:r>
      <w:proofErr w:type="spellEnd"/>
      <w:r w:rsidRPr="00E63366">
        <w:rPr>
          <w:rFonts w:eastAsia="Calibri"/>
          <w:lang w:eastAsia="en-US"/>
        </w:rPr>
        <w:t xml:space="preserve"> медицинского осмотра всем персоналом при вахтовом методе работы;</w:t>
      </w:r>
    </w:p>
    <w:p w14:paraId="3E67186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прохождение обязательного психиатрического освидетельствования работникам, осуществляющим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опасности;</w:t>
      </w:r>
    </w:p>
    <w:p w14:paraId="142086EF" w14:textId="33DDEFE1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наличие обязательного страхования от несчастных случаев на производстве и профессионального заболевания, у всего персонала, включая собственный персонал </w:t>
      </w:r>
      <w:r w:rsidR="00384D9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персонал привлекаемых третьих лиц;</w:t>
      </w:r>
    </w:p>
    <w:p w14:paraId="3EE52BEE" w14:textId="2424B06C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обучение всех работников рабочих специальностей </w:t>
      </w:r>
      <w:r w:rsidR="00566F86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третьих лиц навыкам оказания первой помощи; </w:t>
      </w:r>
    </w:p>
    <w:p w14:paraId="78D330A2" w14:textId="1EB45CDD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наличие укомплектованного фельдшерского или врачебного здравпункта (медпункта) и дежурного санитарного транспорта на удаленных от основной социальной инфраструктуры объектах </w:t>
      </w:r>
      <w:r w:rsidR="00E77214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с предоставлением документов, подтверждающих профпригодность медицинского работника (здравпункта/медпункта), при суммарной численности персонала </w:t>
      </w:r>
      <w:r w:rsidR="00566F86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(или) привлекаемых третьих лиц от 50 и более человек или заключение Договора с лечебным учреждением на оказание оперативной медицинской помощи;</w:t>
      </w:r>
    </w:p>
    <w:p w14:paraId="58FDBBA0" w14:textId="09B8E0E2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наличие плана экстренного медицинского реагирования (ПЭМР), согласованного с </w:t>
      </w:r>
      <w:r w:rsidR="00E77214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уровня;</w:t>
      </w:r>
    </w:p>
    <w:p w14:paraId="1913BDD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для работников, деятельность которых в рамках Договора связана с производством, хранением, транспортировкой и реализацией пищевых продуктов и питьевой воды, коммунальным и бытовым обслуживанием, а также иных случаях, предусмотренных законодательством Российской Федерации, наличие надлежаще оформленных медицинских книжек перед проведением работ;</w:t>
      </w:r>
    </w:p>
    <w:p w14:paraId="2567D833" w14:textId="01588E16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проведение регулярного </w:t>
      </w:r>
      <w:proofErr w:type="spellStart"/>
      <w:r w:rsidRPr="00E63366">
        <w:rPr>
          <w:rFonts w:eastAsia="Calibri"/>
          <w:lang w:eastAsia="en-US"/>
        </w:rPr>
        <w:t>предсменного</w:t>
      </w:r>
      <w:proofErr w:type="spellEnd"/>
      <w:r w:rsidRPr="00E63366">
        <w:rPr>
          <w:rFonts w:eastAsia="Calibri"/>
          <w:lang w:eastAsia="en-US"/>
        </w:rPr>
        <w:t xml:space="preserve"> (</w:t>
      </w:r>
      <w:proofErr w:type="spellStart"/>
      <w:r w:rsidRPr="00E63366">
        <w:rPr>
          <w:rFonts w:eastAsia="Calibri"/>
          <w:lang w:eastAsia="en-US"/>
        </w:rPr>
        <w:t>предрейсового</w:t>
      </w:r>
      <w:proofErr w:type="spellEnd"/>
      <w:r w:rsidRPr="00E63366">
        <w:rPr>
          <w:rFonts w:eastAsia="Calibri"/>
          <w:lang w:eastAsia="en-US"/>
        </w:rPr>
        <w:t xml:space="preserve">, </w:t>
      </w:r>
      <w:proofErr w:type="spellStart"/>
      <w:r w:rsidRPr="00E63366">
        <w:rPr>
          <w:rFonts w:eastAsia="Calibri"/>
          <w:lang w:eastAsia="en-US"/>
        </w:rPr>
        <w:t>послерейсового</w:t>
      </w:r>
      <w:proofErr w:type="spellEnd"/>
      <w:r w:rsidRPr="00E63366">
        <w:rPr>
          <w:rFonts w:eastAsia="Calibri"/>
          <w:lang w:eastAsia="en-US"/>
        </w:rPr>
        <w:t xml:space="preserve">) медицинского осмотра своего персонала, а также персонала привлекаемых третьих лиц, задействованных при выполнении работ по Договору, и принятие мер по недопущению (отстранению) от работы лиц, не прошедших указанные осмотры или в результате которых выявлены противопоказания к выполнения тех или иных работ. Отказ персонала </w:t>
      </w:r>
      <w:r w:rsidR="00566F86" w:rsidRPr="00E63366">
        <w:rPr>
          <w:rFonts w:eastAsia="Calibri"/>
          <w:lang w:eastAsia="en-US"/>
        </w:rPr>
        <w:t xml:space="preserve">Контрагента </w:t>
      </w:r>
      <w:r w:rsidRPr="00E63366">
        <w:rPr>
          <w:rFonts w:eastAsia="Calibri"/>
          <w:lang w:eastAsia="en-US"/>
        </w:rPr>
        <w:t xml:space="preserve">и привлекаемых им третьих лиц от прохождения медицинского осмотра расценивается как нарушение режима труда и отдыха, установленного на территории </w:t>
      </w:r>
      <w:r w:rsidR="00566F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.</w:t>
      </w:r>
    </w:p>
    <w:p w14:paraId="1BDDDB3F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6" w:name="_Toc82785006"/>
      <w:r w:rsidRPr="00E63366">
        <w:rPr>
          <w:rFonts w:eastAsia="Calibri"/>
          <w:b/>
          <w:lang w:eastAsia="x-none"/>
        </w:rPr>
        <w:t>Употребление алкоголя, наркотиков и иных токсических веществ.</w:t>
      </w:r>
      <w:bookmarkEnd w:id="6"/>
    </w:p>
    <w:p w14:paraId="2930B4A3" w14:textId="55517C4B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обязан: </w:t>
      </w:r>
    </w:p>
    <w:p w14:paraId="4C8EA64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проводить с работниками и привлекаемыми третьими лицами инструктажи в части запрета употребления алкоголя, наркотических, психотропных или иных токсических средств, их провоза и хранения, и неотвратимости ответственности за его нарушение. </w:t>
      </w:r>
    </w:p>
    <w:p w14:paraId="178D120A" w14:textId="7F3EFC8C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 допускать к работе (отстранять от работы) персонал в состоянии алкогольного, наркотического или токсического опьянения, приняв все меры для удаления нарушителя с территории </w:t>
      </w:r>
      <w:r w:rsidR="00566F86" w:rsidRPr="00E63366">
        <w:rPr>
          <w:rFonts w:eastAsia="Calibri"/>
          <w:lang w:eastAsia="en-US"/>
        </w:rPr>
        <w:t>Общества.</w:t>
      </w:r>
      <w:r w:rsidRPr="00E63366">
        <w:rPr>
          <w:rFonts w:eastAsia="Calibri"/>
          <w:lang w:eastAsia="en-US"/>
        </w:rPr>
        <w:t xml:space="preserve"> </w:t>
      </w:r>
    </w:p>
    <w:p w14:paraId="19F9B7D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 допускать употребление, пронос, провоз и нахождение на месте производства работ и в местах проживания персонала (в том числе привлекаемых третьих лиц) </w:t>
      </w:r>
      <w:r w:rsidRPr="00E63366">
        <w:rPr>
          <w:rFonts w:eastAsia="Calibri"/>
          <w:lang w:eastAsia="en-US"/>
        </w:rPr>
        <w:lastRenderedPageBreak/>
        <w:t xml:space="preserve">алкогольсодержащих напитков, наркотических или иных токсических веществ, за исключением веществ, необходимых для осуществления производственной деятельности. </w:t>
      </w:r>
    </w:p>
    <w:p w14:paraId="1C0F75E6" w14:textId="534A8411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t xml:space="preserve">В </w:t>
      </w:r>
      <w:r w:rsidRPr="00E63366">
        <w:rPr>
          <w:rFonts w:eastAsia="Calibri"/>
          <w:spacing w:val="-4"/>
          <w:lang w:eastAsia="en-US"/>
        </w:rPr>
        <w:t xml:space="preserve">целях обеспечения контроля за указанными ограничениями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</w:r>
    </w:p>
    <w:p w14:paraId="182ABF84" w14:textId="3D531D23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обнаружении у работников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и привлекаемых им третьих лиц алкоголя, наркотических, психотропных или иных токсических средств указанные запрещенные вещества подлежат изъятию. </w:t>
      </w:r>
    </w:p>
    <w:p w14:paraId="3B01DEF4" w14:textId="511E0238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Каждый случай употребления наркотиков, психотропных или иных токсических веществ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наркотического, психотропного или токсического опьянения, об этом составляется акт. В акте фиксируется согласие лица на проведение медицинского освидетельствования или отказ от такового. Акт подписывается сотрудником(</w:t>
      </w:r>
      <w:proofErr w:type="spellStart"/>
      <w:r w:rsidRPr="00E63366">
        <w:rPr>
          <w:rFonts w:eastAsia="Calibri"/>
          <w:spacing w:val="-4"/>
          <w:lang w:eastAsia="en-US"/>
        </w:rPr>
        <w:t>ами</w:t>
      </w:r>
      <w:proofErr w:type="spellEnd"/>
      <w:r w:rsidRPr="00E63366">
        <w:rPr>
          <w:rFonts w:eastAsia="Calibri"/>
          <w:spacing w:val="-4"/>
          <w:lang w:eastAsia="en-US"/>
        </w:rPr>
        <w:t>) охранной организации и/или медицинским работником и/или работником(</w:t>
      </w:r>
      <w:proofErr w:type="spellStart"/>
      <w:r w:rsidRPr="00E63366">
        <w:rPr>
          <w:rFonts w:eastAsia="Calibri"/>
          <w:spacing w:val="-4"/>
          <w:lang w:eastAsia="en-US"/>
        </w:rPr>
        <w:t>ами</w:t>
      </w:r>
      <w:proofErr w:type="spellEnd"/>
      <w:r w:rsidRPr="00E63366">
        <w:rPr>
          <w:rFonts w:eastAsia="Calibri"/>
          <w:spacing w:val="-4"/>
          <w:lang w:eastAsia="en-US"/>
        </w:rPr>
        <w:t xml:space="preserve">)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или представителем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наркотического, психотропного или токсического опьянения, сообщается </w:t>
      </w:r>
      <w:r w:rsidR="00566F86" w:rsidRPr="00E63366">
        <w:rPr>
          <w:rFonts w:eastAsia="Calibri"/>
          <w:spacing w:val="-4"/>
          <w:lang w:eastAsia="en-US"/>
        </w:rPr>
        <w:t>Контрагенту</w:t>
      </w:r>
      <w:r w:rsidRPr="00E63366">
        <w:rPr>
          <w:rFonts w:eastAsia="Calibri"/>
          <w:spacing w:val="-4"/>
          <w:lang w:eastAsia="en-US"/>
        </w:rPr>
        <w:t xml:space="preserve"> по телефону, указанному в Договоре. Отказ лица от прохождения медицинского освидетельствования, зафиксированный в акте, является основанием для предъявления </w:t>
      </w:r>
      <w:r w:rsidR="00566F86" w:rsidRPr="00E63366">
        <w:rPr>
          <w:rFonts w:eastAsia="Calibri"/>
          <w:spacing w:val="-4"/>
          <w:lang w:eastAsia="en-US"/>
        </w:rPr>
        <w:t>Контрагенту</w:t>
      </w:r>
      <w:r w:rsidRPr="00E63366">
        <w:rPr>
          <w:rFonts w:eastAsia="Calibri"/>
          <w:spacing w:val="-4"/>
          <w:lang w:eastAsia="en-US"/>
        </w:rPr>
        <w:t xml:space="preserve">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блокируется. </w:t>
      </w:r>
    </w:p>
    <w:p w14:paraId="51D312BA" w14:textId="62015525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Допускается в качестве дополнительных доказательств, подтверждающих нахождение работника в состоянии опьянения, использовать фото и видео материалы, объяснения сотрудников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, сотрудников охранной организации, медицинских работников, письменные объяснения персонала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. </w:t>
      </w:r>
    </w:p>
    <w:p w14:paraId="29824C7A" w14:textId="77777777" w:rsidR="00931EDD" w:rsidRPr="00E63366" w:rsidRDefault="00931EDD" w:rsidP="001F61D8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left="851" w:hanging="426"/>
        <w:jc w:val="both"/>
        <w:textAlignment w:val="baseline"/>
        <w:outlineLvl w:val="0"/>
        <w:rPr>
          <w:rFonts w:eastAsia="Calibri"/>
          <w:b/>
          <w:spacing w:val="-6"/>
          <w:lang w:eastAsia="x-none"/>
        </w:rPr>
      </w:pPr>
      <w:bookmarkStart w:id="7" w:name="_Toc82785007"/>
      <w:r w:rsidRPr="00E63366">
        <w:rPr>
          <w:rFonts w:eastAsia="Calibri"/>
          <w:b/>
          <w:spacing w:val="-6"/>
          <w:lang w:eastAsia="x-none"/>
        </w:rPr>
        <w:t>Профилактика и борьба с распространением новой коронавирусной инфекции (COVID-19).</w:t>
      </w:r>
      <w:bookmarkEnd w:id="7"/>
    </w:p>
    <w:p w14:paraId="06BCB52C" w14:textId="59BD9B4F" w:rsidR="00931EDD" w:rsidRPr="001F61D8" w:rsidRDefault="001F61D8" w:rsidP="001F61D8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line="259" w:lineRule="auto"/>
        <w:ind w:left="709" w:hanging="709"/>
        <w:jc w:val="both"/>
        <w:textAlignment w:val="baseline"/>
      </w:pPr>
      <w:r>
        <w:t xml:space="preserve">3.4.1. </w:t>
      </w:r>
      <w:r w:rsidR="0085581C" w:rsidRPr="001F61D8">
        <w:t>В случае</w:t>
      </w:r>
      <w:r w:rsidR="0085581C">
        <w:t xml:space="preserve"> установления </w:t>
      </w:r>
      <w:proofErr w:type="spellStart"/>
      <w:r w:rsidR="0085581C">
        <w:t>Роспотребнадзором</w:t>
      </w:r>
      <w:proofErr w:type="spellEnd"/>
      <w:r w:rsidR="0085581C">
        <w:t>, Минздравом</w:t>
      </w:r>
      <w:r w:rsidR="0085581C" w:rsidRPr="0085581C">
        <w:t>, орган</w:t>
      </w:r>
      <w:r w:rsidR="0085581C">
        <w:t>ами</w:t>
      </w:r>
      <w:r w:rsidR="0085581C" w:rsidRPr="0085581C">
        <w:t xml:space="preserve"> местного самоуправления и иных ведомств</w:t>
      </w:r>
      <w:r w:rsidR="0085581C">
        <w:t xml:space="preserve"> обязательных требований</w:t>
      </w:r>
      <w:r w:rsidR="0085581C" w:rsidRPr="0085581C">
        <w:t>, профилактик</w:t>
      </w:r>
      <w:r>
        <w:t>а</w:t>
      </w:r>
      <w:r w:rsidR="0085581C" w:rsidRPr="0085581C">
        <w:t xml:space="preserve"> и борьб</w:t>
      </w:r>
      <w:r>
        <w:t>а</w:t>
      </w:r>
      <w:r w:rsidR="0085581C" w:rsidRPr="0085581C">
        <w:t xml:space="preserve"> с распространением</w:t>
      </w:r>
      <w:r w:rsidR="0085581C">
        <w:t xml:space="preserve"> </w:t>
      </w:r>
      <w:r w:rsidRPr="001F61D8">
        <w:t>новой коронавирусной инфекции (COVID-19)</w:t>
      </w:r>
      <w:r>
        <w:t xml:space="preserve"> о</w:t>
      </w:r>
      <w:r w:rsidR="00931EDD" w:rsidRPr="00E63366">
        <w:t>существляется в соответствии с Дополнением №1 к настоящим Требованиям.</w:t>
      </w:r>
    </w:p>
    <w:p w14:paraId="107F0C17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8" w:name="_Toc82785008"/>
      <w:r w:rsidRPr="00E63366">
        <w:rPr>
          <w:rFonts w:eastAsia="Calibri"/>
          <w:b/>
          <w:lang w:eastAsia="x-none"/>
        </w:rPr>
        <w:t>Обеспечение и применение СИЗ.</w:t>
      </w:r>
      <w:bookmarkEnd w:id="8"/>
    </w:p>
    <w:p w14:paraId="74FF7D2F" w14:textId="607D17DC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обеспечить наличие у всех работников и иных лиц, привлекаемых для исполнения Договора, сертифицированных, исправных СИЗ, смывающих и обезвреживающих средств (далее - </w:t>
      </w:r>
      <w:proofErr w:type="spellStart"/>
      <w:r w:rsidR="00931EDD" w:rsidRPr="00E63366">
        <w:rPr>
          <w:rFonts w:eastAsia="Calibri"/>
          <w:spacing w:val="-4"/>
          <w:lang w:eastAsia="en-US"/>
        </w:rPr>
        <w:t>СиОС</w:t>
      </w:r>
      <w:proofErr w:type="spellEnd"/>
      <w:r w:rsidR="00931EDD" w:rsidRPr="00E63366">
        <w:rPr>
          <w:rFonts w:eastAsia="Calibri"/>
          <w:spacing w:val="-4"/>
          <w:lang w:eastAsia="en-US"/>
        </w:rPr>
        <w:t>).</w:t>
      </w:r>
    </w:p>
    <w:p w14:paraId="08726213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Номенклатура и количество выдаваемых СИЗ и </w:t>
      </w:r>
      <w:proofErr w:type="spellStart"/>
      <w:r w:rsidRPr="00E63366">
        <w:rPr>
          <w:rFonts w:eastAsia="Calibri"/>
          <w:spacing w:val="-4"/>
          <w:lang w:eastAsia="en-US"/>
        </w:rPr>
        <w:t>СиОС</w:t>
      </w:r>
      <w:proofErr w:type="spellEnd"/>
      <w:r w:rsidRPr="00E63366">
        <w:rPr>
          <w:rFonts w:eastAsia="Calibri"/>
          <w:spacing w:val="-4"/>
          <w:lang w:eastAsia="en-US"/>
        </w:rPr>
        <w:t xml:space="preserve"> должны соответствовать нормам, установленным законодательством Российской Федерации, учитывать вредные и/или опасные производственные факторы и результаты оценки рисков при выполнении работ по Договору, время года, климатический пояс и т.д.</w:t>
      </w:r>
    </w:p>
    <w:p w14:paraId="272918E5" w14:textId="0969D5C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lastRenderedPageBreak/>
        <w:t xml:space="preserve">По требованию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должны быть предоставлены утвержденные работодателем Нормы бесплатной выдачи работникам специальной одежды, специальной обуви и других средств индивидуальной защиты; личные карточки учета выдачи СИЗ; личные карточки учета выдачи смывающих и (или) обезвреживающих средств; сертификаты и декларации соответствия СИЗ; инструкции по эксплуатации СИЗ завода-изготовителя.</w:t>
      </w:r>
    </w:p>
    <w:p w14:paraId="6EACC030" w14:textId="20D278FE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обеспечивают правильное применение работниками СИЗ во время проведения работ или нахождения на территории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, за исключением зон, в которых применение СИЗ не является обязательным по решению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7455D7B6" w14:textId="1AFA4E95" w:rsidR="00931EDD" w:rsidRPr="00E63366" w:rsidRDefault="001C1E05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>
        <w:rPr>
          <w:rFonts w:eastAsia="Calibri"/>
          <w:spacing w:val="-4"/>
          <w:lang w:eastAsia="en-US"/>
        </w:rPr>
        <w:t>Ко</w:t>
      </w:r>
      <w:r w:rsidR="00566F86" w:rsidRPr="00E63366">
        <w:rPr>
          <w:rFonts w:eastAsia="Calibri"/>
          <w:spacing w:val="-4"/>
          <w:lang w:eastAsia="en-US"/>
        </w:rPr>
        <w:t>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гарантируют соблюдение требований, установленных законодательством Российской Федерации по обеспечению ухода за СИЗ и их хранением, своевременному осуществлению химчистки, стирки, дегазации, дезактивации, дезинфекции, обезвреживанию, </w:t>
      </w:r>
      <w:proofErr w:type="spellStart"/>
      <w:r w:rsidR="00931EDD" w:rsidRPr="00E63366">
        <w:rPr>
          <w:rFonts w:eastAsia="Calibri"/>
          <w:spacing w:val="-4"/>
          <w:lang w:eastAsia="en-US"/>
        </w:rPr>
        <w:t>обеспыливанию</w:t>
      </w:r>
      <w:proofErr w:type="spellEnd"/>
      <w:r w:rsidR="00931EDD" w:rsidRPr="00E63366">
        <w:rPr>
          <w:rFonts w:eastAsia="Calibri"/>
          <w:spacing w:val="-4"/>
          <w:lang w:eastAsia="en-US"/>
        </w:rPr>
        <w:t>, сушки СИЗ, а также ремонту и замене СИЗ.</w:t>
      </w:r>
    </w:p>
    <w:p w14:paraId="1C415F13" w14:textId="584755BA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Работники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 и привлекаемые им третьи лица, во время проведения работ или нахождения на территории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(за исключением зон, в которых применение спецодежды и СИЗ не является обязательным) должны применять (если это не установлено нормами):</w:t>
      </w:r>
    </w:p>
    <w:p w14:paraId="12E91C6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спецодежду с логотипом и названием своей организации, со </w:t>
      </w:r>
      <w:proofErr w:type="spellStart"/>
      <w:r w:rsidRPr="00E63366">
        <w:rPr>
          <w:rFonts w:eastAsia="Calibri"/>
          <w:lang w:eastAsia="en-US"/>
        </w:rPr>
        <w:t>световозвращающими</w:t>
      </w:r>
      <w:proofErr w:type="spellEnd"/>
      <w:r w:rsidRPr="00E63366">
        <w:rPr>
          <w:rFonts w:eastAsia="Calibri"/>
          <w:lang w:eastAsia="en-US"/>
        </w:rPr>
        <w:t xml:space="preserve"> полосами;</w:t>
      </w:r>
    </w:p>
    <w:p w14:paraId="13F3F769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защитную обувь с металлическим или композитным </w:t>
      </w:r>
      <w:proofErr w:type="spellStart"/>
      <w:r w:rsidRPr="00E63366">
        <w:rPr>
          <w:rFonts w:eastAsia="Calibri"/>
          <w:lang w:eastAsia="en-US"/>
        </w:rPr>
        <w:t>подноском</w:t>
      </w:r>
      <w:proofErr w:type="spellEnd"/>
      <w:r w:rsidRPr="00E63366">
        <w:rPr>
          <w:rFonts w:eastAsia="Calibri"/>
          <w:lang w:eastAsia="en-US"/>
        </w:rPr>
        <w:t>;</w:t>
      </w:r>
    </w:p>
    <w:p w14:paraId="11673603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каску защитную с подбородочным ремнем и логотипом своей организации;</w:t>
      </w:r>
    </w:p>
    <w:p w14:paraId="3F8FD3C7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средства защиты глаз, лица (защитные очки, защитные щитки) и рук (перчатки).</w:t>
      </w:r>
    </w:p>
    <w:p w14:paraId="0BBC4619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нахождении в зоне работ с повышенным уровнем шума дополнительно - </w:t>
      </w:r>
      <w:proofErr w:type="spellStart"/>
      <w:r w:rsidRPr="00E63366">
        <w:rPr>
          <w:rFonts w:eastAsia="Calibri"/>
          <w:spacing w:val="-4"/>
          <w:lang w:eastAsia="en-US"/>
        </w:rPr>
        <w:t>беруши</w:t>
      </w:r>
      <w:proofErr w:type="spellEnd"/>
      <w:r w:rsidRPr="00E63366">
        <w:rPr>
          <w:rFonts w:eastAsia="Calibri"/>
          <w:spacing w:val="-4"/>
          <w:lang w:eastAsia="en-US"/>
        </w:rPr>
        <w:t xml:space="preserve"> или наушники с креплением на каску защитную.</w:t>
      </w:r>
    </w:p>
    <w:p w14:paraId="50D9E787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на высоте дополнительно:</w:t>
      </w:r>
    </w:p>
    <w:p w14:paraId="5293F39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системы защиты от падения с высоты, соответствующие характеру работ с учетом запаса высоты и опасных факторов;</w:t>
      </w:r>
    </w:p>
    <w:p w14:paraId="10F4E7F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средства спасения и эвакуации работника в случае его зависания.</w:t>
      </w:r>
    </w:p>
    <w:p w14:paraId="1E747941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сварочных работ (нахождении в зоне работ) дополнительно:</w:t>
      </w:r>
    </w:p>
    <w:p w14:paraId="755C69C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спецодежду из огнестойких тканей или с огнезащитной пропиткой с логотипом и названием своей организации, со </w:t>
      </w:r>
      <w:proofErr w:type="spellStart"/>
      <w:r w:rsidRPr="00E63366">
        <w:rPr>
          <w:rFonts w:eastAsia="Calibri"/>
          <w:lang w:eastAsia="en-US"/>
        </w:rPr>
        <w:t>световозвращающими</w:t>
      </w:r>
      <w:proofErr w:type="spellEnd"/>
      <w:r w:rsidRPr="00E63366">
        <w:rPr>
          <w:rFonts w:eastAsia="Calibri"/>
          <w:lang w:eastAsia="en-US"/>
        </w:rPr>
        <w:t xml:space="preserve"> полосами;</w:t>
      </w:r>
    </w:p>
    <w:p w14:paraId="75522BB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краги термостойкие;</w:t>
      </w:r>
    </w:p>
    <w:p w14:paraId="6C62F4A6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щиток сварщика лицевой с креплением на каску.</w:t>
      </w:r>
    </w:p>
    <w:p w14:paraId="2B506BEF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выполнении работ (нахождении в зоне работ) с использованием ручных или стационарно закрепленных шлифовальных машин (например, </w:t>
      </w:r>
      <w:proofErr w:type="spellStart"/>
      <w:r w:rsidRPr="00E63366">
        <w:rPr>
          <w:rFonts w:eastAsia="Calibri"/>
          <w:spacing w:val="-4"/>
          <w:lang w:eastAsia="en-US"/>
        </w:rPr>
        <w:t>углошлифовальная</w:t>
      </w:r>
      <w:proofErr w:type="spellEnd"/>
      <w:r w:rsidRPr="00E63366">
        <w:rPr>
          <w:rFonts w:eastAsia="Calibri"/>
          <w:spacing w:val="-4"/>
          <w:lang w:eastAsia="en-US"/>
        </w:rPr>
        <w:t xml:space="preserve"> машина, заточные станки), других </w:t>
      </w:r>
      <w:proofErr w:type="spellStart"/>
      <w:r w:rsidRPr="00E63366">
        <w:rPr>
          <w:rFonts w:eastAsia="Calibri"/>
          <w:spacing w:val="-4"/>
          <w:lang w:eastAsia="en-US"/>
        </w:rPr>
        <w:t>искрообразующих</w:t>
      </w:r>
      <w:proofErr w:type="spellEnd"/>
      <w:r w:rsidRPr="00E63366">
        <w:rPr>
          <w:rFonts w:eastAsia="Calibri"/>
          <w:spacing w:val="-4"/>
          <w:lang w:eastAsia="en-US"/>
        </w:rPr>
        <w:t xml:space="preserve"> инструментов, водо- и </w:t>
      </w:r>
      <w:proofErr w:type="spellStart"/>
      <w:r w:rsidRPr="00E63366">
        <w:rPr>
          <w:rFonts w:eastAsia="Calibri"/>
          <w:spacing w:val="-4"/>
          <w:lang w:eastAsia="en-US"/>
        </w:rPr>
        <w:t>абразивоструйного</w:t>
      </w:r>
      <w:proofErr w:type="spellEnd"/>
      <w:r w:rsidRPr="00E63366">
        <w:rPr>
          <w:rFonts w:eastAsia="Calibri"/>
          <w:spacing w:val="-4"/>
          <w:lang w:eastAsia="en-US"/>
        </w:rPr>
        <w:t xml:space="preserve"> оборудования дополнительно - </w:t>
      </w:r>
      <w:proofErr w:type="spellStart"/>
      <w:r w:rsidRPr="00E63366">
        <w:rPr>
          <w:rFonts w:eastAsia="Calibri"/>
          <w:spacing w:val="-4"/>
          <w:lang w:eastAsia="en-US"/>
        </w:rPr>
        <w:t>полнолицевые</w:t>
      </w:r>
      <w:proofErr w:type="spellEnd"/>
      <w:r w:rsidRPr="00E63366">
        <w:rPr>
          <w:rFonts w:eastAsia="Calibri"/>
          <w:spacing w:val="-4"/>
          <w:lang w:eastAsia="en-US"/>
        </w:rPr>
        <w:t xml:space="preserve"> защитные щитки с креплением на каску.</w:t>
      </w:r>
    </w:p>
    <w:p w14:paraId="47496B64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выполнении работ в замкнутых пространствах дополнительно: </w:t>
      </w:r>
    </w:p>
    <w:p w14:paraId="66A9C4AD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изолирующие СИЗОД;</w:t>
      </w:r>
    </w:p>
    <w:p w14:paraId="19EB0986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страховочную привязь с сигнально-спасательной веревкой.</w:t>
      </w:r>
    </w:p>
    <w:p w14:paraId="68D92A00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lastRenderedPageBreak/>
        <w:t xml:space="preserve">При выполнении работ, связанных с наличием пыли или аэрозоли в воздухе рабочей зоны дополнительно - респиратор </w:t>
      </w:r>
      <w:proofErr w:type="spellStart"/>
      <w:r w:rsidRPr="00E63366">
        <w:rPr>
          <w:rFonts w:eastAsia="Calibri"/>
          <w:spacing w:val="-4"/>
          <w:lang w:eastAsia="en-US"/>
        </w:rPr>
        <w:t>противоаэрозольный</w:t>
      </w:r>
      <w:proofErr w:type="spellEnd"/>
      <w:r w:rsidRPr="00E63366">
        <w:rPr>
          <w:rFonts w:eastAsia="Calibri"/>
          <w:spacing w:val="-4"/>
          <w:lang w:eastAsia="en-US"/>
        </w:rPr>
        <w:t xml:space="preserve"> либо маску со сменными фильтрами, обеспечивающими защиту.</w:t>
      </w:r>
    </w:p>
    <w:p w14:paraId="6E2D3769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работ, во время которых имеется или не исключена возможность поступления на место проведения работ вредных паров, газов и других веществ, способных вызвать оказание вредного воздействия на организм человека дополнительно - противогаз фильтрующий либо изолирующий (исходя из возможностей защиты от вредных веществ).</w:t>
      </w:r>
    </w:p>
    <w:p w14:paraId="57B3A92F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с едкими химическими веществами дополнительно:</w:t>
      </w:r>
    </w:p>
    <w:p w14:paraId="226E5B99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спецодежду для защиты от растворов кислот и щелочей с логотипом своей организации;</w:t>
      </w:r>
    </w:p>
    <w:p w14:paraId="7EBCC92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фартук защитный;</w:t>
      </w:r>
    </w:p>
    <w:p w14:paraId="2B7DF5C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щиток защитный лицевой;</w:t>
      </w:r>
    </w:p>
    <w:p w14:paraId="1A4B6D1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очки закрытого типа;</w:t>
      </w:r>
    </w:p>
    <w:p w14:paraId="5AA537B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перчатки для защиты от растворов кислот и щелочей.</w:t>
      </w:r>
    </w:p>
    <w:p w14:paraId="0F565274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в электроустановках дополнительно:</w:t>
      </w:r>
    </w:p>
    <w:p w14:paraId="7DA5D4C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галоши (боты) диэлектрические;</w:t>
      </w:r>
    </w:p>
    <w:p w14:paraId="5DDFB4D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перчатки диэлектрические;</w:t>
      </w:r>
    </w:p>
    <w:p w14:paraId="6A28CBD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спецодежду для защиты от </w:t>
      </w:r>
      <w:proofErr w:type="spellStart"/>
      <w:r w:rsidRPr="00E63366">
        <w:rPr>
          <w:rFonts w:eastAsia="Calibri"/>
          <w:lang w:eastAsia="en-US"/>
        </w:rPr>
        <w:t>электродуги</w:t>
      </w:r>
      <w:proofErr w:type="spellEnd"/>
      <w:r w:rsidRPr="00E63366">
        <w:rPr>
          <w:rFonts w:eastAsia="Calibri"/>
          <w:lang w:eastAsia="en-US"/>
        </w:rPr>
        <w:t>;</w:t>
      </w:r>
    </w:p>
    <w:p w14:paraId="3A217C2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каску защитную для защиты от </w:t>
      </w:r>
      <w:proofErr w:type="spellStart"/>
      <w:r w:rsidRPr="00E63366">
        <w:rPr>
          <w:rFonts w:eastAsia="Calibri"/>
          <w:lang w:eastAsia="en-US"/>
        </w:rPr>
        <w:t>электродуги</w:t>
      </w:r>
      <w:proofErr w:type="spellEnd"/>
      <w:r w:rsidRPr="00E63366">
        <w:rPr>
          <w:rFonts w:eastAsia="Calibri"/>
          <w:lang w:eastAsia="en-US"/>
        </w:rPr>
        <w:t xml:space="preserve"> с логотипом своей организации;</w:t>
      </w:r>
    </w:p>
    <w:p w14:paraId="31A4DE1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щиток с креплением на каску для защиты от </w:t>
      </w:r>
      <w:proofErr w:type="spellStart"/>
      <w:r w:rsidRPr="00E63366">
        <w:rPr>
          <w:rFonts w:eastAsia="Calibri"/>
          <w:lang w:eastAsia="en-US"/>
        </w:rPr>
        <w:t>электродуги</w:t>
      </w:r>
      <w:proofErr w:type="spellEnd"/>
      <w:r w:rsidRPr="00E63366">
        <w:rPr>
          <w:rFonts w:eastAsia="Calibri"/>
          <w:lang w:eastAsia="en-US"/>
        </w:rPr>
        <w:t>.</w:t>
      </w:r>
    </w:p>
    <w:p w14:paraId="1CE86D0D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выполнении работ в местах движения транспорта, а также при выполнении </w:t>
      </w:r>
      <w:proofErr w:type="spellStart"/>
      <w:r w:rsidRPr="00E63366">
        <w:rPr>
          <w:rFonts w:eastAsia="Calibri"/>
          <w:spacing w:val="-4"/>
          <w:lang w:eastAsia="en-US"/>
        </w:rPr>
        <w:t>стропальных</w:t>
      </w:r>
      <w:proofErr w:type="spellEnd"/>
      <w:r w:rsidRPr="00E63366">
        <w:rPr>
          <w:rFonts w:eastAsia="Calibri"/>
          <w:spacing w:val="-4"/>
          <w:lang w:eastAsia="en-US"/>
        </w:rPr>
        <w:t xml:space="preserve"> работ дополнительно - жилет сигнальный.</w:t>
      </w:r>
    </w:p>
    <w:p w14:paraId="1BAC3FA7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Дополнительные условия применения СИЗ и </w:t>
      </w:r>
      <w:proofErr w:type="spellStart"/>
      <w:r w:rsidRPr="00E63366">
        <w:rPr>
          <w:rFonts w:eastAsia="Calibri"/>
          <w:spacing w:val="-4"/>
          <w:lang w:eastAsia="en-US"/>
        </w:rPr>
        <w:t>СиОС</w:t>
      </w:r>
      <w:proofErr w:type="spellEnd"/>
      <w:r w:rsidRPr="00E63366">
        <w:rPr>
          <w:rFonts w:eastAsia="Calibri"/>
          <w:spacing w:val="-4"/>
          <w:lang w:eastAsia="en-US"/>
        </w:rPr>
        <w:t>, необходимые при выполнении работ по Договору, в том числе не упомянутых выше, но требующие особого внимания, устанавливаются в соответствии с п. 1.4 настоящих Требований.</w:t>
      </w:r>
    </w:p>
    <w:p w14:paraId="3A12986D" w14:textId="051A50E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СИЗ работников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 либо привлекаемых им третьих лиц должны применяться в соответствии с инструкциями по эксплуатации завода-изготовителя. Маркировка СИЗ должна быть читаема. СИЗ с истекшим сроком эксплуатации или при наличии износа не применяются и до</w:t>
      </w:r>
      <w:r w:rsidR="00566F86" w:rsidRPr="00E63366">
        <w:rPr>
          <w:rFonts w:eastAsia="Calibri"/>
          <w:spacing w:val="-4"/>
          <w:lang w:eastAsia="en-US"/>
        </w:rPr>
        <w:t>лжны быть удалены с территории Общества</w:t>
      </w:r>
      <w:r w:rsidRPr="00E63366">
        <w:rPr>
          <w:rFonts w:eastAsia="Calibri"/>
          <w:spacing w:val="-4"/>
          <w:lang w:eastAsia="en-US"/>
        </w:rPr>
        <w:t>.</w:t>
      </w:r>
    </w:p>
    <w:p w14:paraId="766E4E42" w14:textId="45A0984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Спецодежда работников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 либо привлекаемых им третьих лиц должна быть застегнута на все пуговицы, либо на всю длину молнии, не допуская свисающих концов, </w:t>
      </w:r>
      <w:proofErr w:type="spellStart"/>
      <w:r w:rsidRPr="00E63366">
        <w:rPr>
          <w:rFonts w:eastAsia="Calibri"/>
          <w:spacing w:val="-4"/>
          <w:lang w:eastAsia="en-US"/>
        </w:rPr>
        <w:t>заворачивания</w:t>
      </w:r>
      <w:proofErr w:type="spellEnd"/>
      <w:r w:rsidRPr="00E63366">
        <w:rPr>
          <w:rFonts w:eastAsia="Calibri"/>
          <w:spacing w:val="-4"/>
          <w:lang w:eastAsia="en-US"/>
        </w:rPr>
        <w:t xml:space="preserve"> брюк и рукавов.</w:t>
      </w:r>
    </w:p>
    <w:p w14:paraId="00BD30D1" w14:textId="4B77FACA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</w:t>
      </w:r>
      <w:r w:rsidR="00566F86" w:rsidRPr="00E63366">
        <w:rPr>
          <w:rFonts w:eastAsia="Calibri"/>
          <w:spacing w:val="-4"/>
          <w:lang w:eastAsia="en-US"/>
        </w:rPr>
        <w:t>рименение перчаток работниками Контрагента</w:t>
      </w:r>
      <w:r w:rsidRPr="00E63366">
        <w:rPr>
          <w:rFonts w:eastAsia="Calibri"/>
          <w:spacing w:val="-4"/>
          <w:lang w:eastAsia="en-US"/>
        </w:rPr>
        <w:t xml:space="preserve"> либо привлекаемых им третьих лиц при работе на станках запрещено.</w:t>
      </w:r>
    </w:p>
    <w:p w14:paraId="750678B2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9" w:name="_Toc82785009"/>
      <w:r w:rsidRPr="00E63366">
        <w:rPr>
          <w:rFonts w:eastAsia="Calibri"/>
          <w:b/>
          <w:lang w:eastAsia="x-none"/>
        </w:rPr>
        <w:t>Автотранспортные средства (далее - ТС).</w:t>
      </w:r>
      <w:bookmarkEnd w:id="9"/>
    </w:p>
    <w:p w14:paraId="14513C67" w14:textId="7465B56A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Все наземные ТС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, используемые для исполнения работ по Договору, должны быть оборудованы следующими устройствами: </w:t>
      </w:r>
    </w:p>
    <w:p w14:paraId="0B87047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ремнями безопасности для водителя и всех пассажиров, если их установка предусмотрена конструкцией транспортного средства; </w:t>
      </w:r>
    </w:p>
    <w:p w14:paraId="55C3739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зимний период - зимними шинами на всех колесах ТС (для категорий M1 и N1 — легковых автомобилей и небольших восьмиместных автобусов); </w:t>
      </w:r>
    </w:p>
    <w:p w14:paraId="4637502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видеорегистраторами для фиксации нарушений ПДД;  </w:t>
      </w:r>
    </w:p>
    <w:p w14:paraId="530C087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автомобиль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автомобиля); </w:t>
      </w:r>
    </w:p>
    <w:p w14:paraId="0FADC4E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автомобильной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 </w:t>
      </w:r>
    </w:p>
    <w:p w14:paraId="18689011" w14:textId="5DF64344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организовать: </w:t>
      </w:r>
    </w:p>
    <w:p w14:paraId="7E6B9917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работу по безопасности дорожного движения в соответствии с установленными требованиями; </w:t>
      </w:r>
    </w:p>
    <w:p w14:paraId="00DCFB0D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контроль за соблюдением водителями Правил дорожного движения; </w:t>
      </w:r>
    </w:p>
    <w:p w14:paraId="3897C03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контрольные осмотры транспортных средств перед выездом на трассу/маршрут перед началом работ. </w:t>
      </w:r>
    </w:p>
    <w:p w14:paraId="30B5FB6A" w14:textId="389735CB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обеспечить: </w:t>
      </w:r>
    </w:p>
    <w:p w14:paraId="507AD2F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соблюдение режима труда и отдыха водителями в соответствии с установленными требованиями; </w:t>
      </w:r>
    </w:p>
    <w:p w14:paraId="12FD510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установленными требованиями; </w:t>
      </w:r>
    </w:p>
    <w:p w14:paraId="1B1A9C4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проведение регулярного технического обслуживания транспортных средств, не реже утвержденных заводом-изготовителем, и выпуск на линию технически исправных ТС; </w:t>
      </w:r>
    </w:p>
    <w:p w14:paraId="66EA8A7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proofErr w:type="spellStart"/>
      <w:r w:rsidRPr="00E63366">
        <w:rPr>
          <w:rFonts w:eastAsia="Calibri"/>
          <w:lang w:eastAsia="en-US"/>
        </w:rPr>
        <w:t>предрейсовый</w:t>
      </w:r>
      <w:proofErr w:type="spellEnd"/>
      <w:r w:rsidRPr="00E63366">
        <w:rPr>
          <w:rFonts w:eastAsia="Calibri"/>
          <w:lang w:eastAsia="en-US"/>
        </w:rPr>
        <w:t xml:space="preserve"> и </w:t>
      </w:r>
      <w:proofErr w:type="spellStart"/>
      <w:r w:rsidRPr="00E63366">
        <w:rPr>
          <w:rFonts w:eastAsia="Calibri"/>
          <w:lang w:eastAsia="en-US"/>
        </w:rPr>
        <w:t>послерейсовый</w:t>
      </w:r>
      <w:proofErr w:type="spellEnd"/>
      <w:r w:rsidRPr="00E63366">
        <w:rPr>
          <w:rFonts w:eastAsia="Calibri"/>
          <w:lang w:eastAsia="en-US"/>
        </w:rPr>
        <w:t xml:space="preserve"> медицинский осмотр водителей; эксплуатацию и применение транспортных средств по их назначению в соответствии с требованиями завода-изготовителя;</w:t>
      </w:r>
    </w:p>
    <w:p w14:paraId="4ECDD66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соблюдение скоростного режима;</w:t>
      </w:r>
    </w:p>
    <w:p w14:paraId="49A841CE" w14:textId="55A19F4F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движение и стоянку транспортных средств согласно разметке (схем) на объекте </w:t>
      </w:r>
      <w:r w:rsidR="00633411" w:rsidRPr="00E63366">
        <w:rPr>
          <w:rFonts w:eastAsia="Calibri"/>
          <w:lang w:eastAsia="en-US"/>
        </w:rPr>
        <w:t xml:space="preserve">Общества </w:t>
      </w:r>
      <w:r w:rsidRPr="00E63366">
        <w:rPr>
          <w:rFonts w:eastAsia="Calibri"/>
          <w:lang w:eastAsia="en-US"/>
        </w:rPr>
        <w:t xml:space="preserve">(при наличии). </w:t>
      </w:r>
    </w:p>
    <w:p w14:paraId="56F161BD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0" w:name="_Ref38048590"/>
      <w:bookmarkStart w:id="11" w:name="_Toc82785010"/>
      <w:r w:rsidRPr="00E63366">
        <w:rPr>
          <w:rFonts w:eastAsia="Calibri"/>
          <w:b/>
          <w:lang w:eastAsia="x-none"/>
        </w:rPr>
        <w:t>Оборудование, материалы, рабочие места.</w:t>
      </w:r>
      <w:bookmarkEnd w:id="10"/>
      <w:bookmarkEnd w:id="11"/>
    </w:p>
    <w:p w14:paraId="053F6AB4" w14:textId="1D80F1B8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обеспечить технически исправное состояние машин, инструмента, оснастки и иного оборудования, используемого для исполнения Договора.</w:t>
      </w:r>
    </w:p>
    <w:p w14:paraId="6CED231A" w14:textId="5C0A447F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Размещение оборудования на месте исполнения Договора заранее согласовывается с представителем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. </w:t>
      </w:r>
    </w:p>
    <w:p w14:paraId="6068809F" w14:textId="362C1159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предоставить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 гигиенические сертификаты на используемые материалы, сертификаты соответствия требованиям пожарной безопасности применяемой продукции до начала их использования на территории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241B4E6C" w14:textId="27DCC7E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На месте производства работ по Договору </w:t>
      </w:r>
      <w:r w:rsidR="00566F8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обязан обеспечить предупреждение и защиту людей от контакта с вредными и опасными производственными факторами, связанными с исполнением Договора (воздействие опасных веществ, падение в результате </w:t>
      </w:r>
      <w:proofErr w:type="spellStart"/>
      <w:r w:rsidRPr="00E63366">
        <w:rPr>
          <w:rFonts w:eastAsia="Calibri"/>
          <w:spacing w:val="-4"/>
          <w:lang w:eastAsia="en-US"/>
        </w:rPr>
        <w:lastRenderedPageBreak/>
        <w:t>подскальзывания</w:t>
      </w:r>
      <w:proofErr w:type="spellEnd"/>
      <w:r w:rsidRPr="00E63366">
        <w:rPr>
          <w:rFonts w:eastAsia="Calibri"/>
          <w:spacing w:val="-4"/>
          <w:lang w:eastAsia="en-US"/>
        </w:rPr>
        <w:t>/спотыкания, падение с высоты, падение предметов, поражение электрическим током и т.д.), при необходимости установить ограждения, знаки безопасности и обеспечить освещение.</w:t>
      </w:r>
    </w:p>
    <w:p w14:paraId="469C45F9" w14:textId="4CF0F2D3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наличии снега/наледи на путях передвижения на территории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</w:t>
      </w:r>
      <w:r w:rsidR="00566F8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обязан обеспечить применение специальных противоскользящих устройств на обувь (ледоходы, снегоступы) своими работниками и работниками привлекаемых им третьих лиц.</w:t>
      </w:r>
    </w:p>
    <w:p w14:paraId="743538E5" w14:textId="7DBFEFEF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 целях обеспечения эффективного и безопасного выполнения работ, а также исключения простоев в ходе выполнения работ, </w:t>
      </w:r>
      <w:r w:rsidR="00566F8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и привлекаемыми им третьими лицами должны применяться исправные технологическое оборудование, приборы, инструменты, материалы, средства защиты и т.п. надлежащего качества, отвечающие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Российской Федерации.</w:t>
      </w:r>
    </w:p>
    <w:p w14:paraId="38D4A86C" w14:textId="05FF6473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Использование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и привлекаемыми им третьими лицами оборудования должно осуществляться в соответствии с его целевым назначением, с соблюдением установленных правил эксплуатации, правил по охране труда, норм и правил в области промышленной и пожарной безопасности, экологической безопасности, иных требований действующего законодательства Российской Федерации.</w:t>
      </w:r>
    </w:p>
    <w:p w14:paraId="514DFB32" w14:textId="2E636F03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Все оборудование, используемое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и привлекаемыми им третьими лицами, должно быть пригодно к использованию и поддерживаться в безопасном, рабочем состоянии.</w:t>
      </w:r>
    </w:p>
    <w:p w14:paraId="37AA7D57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Эксплуатация оборудования, механизмов, инструмента в неисправном состоянии или при неисправных устройствах безопасности (блокировочные, фиксирующие, сигнальные приспособления и приборы), а также с превышением рабочих параметров выше паспортных запрещается.</w:t>
      </w:r>
    </w:p>
    <w:p w14:paraId="229733B8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оборудования разрешается после устранения выявленных недостатков.</w:t>
      </w:r>
    </w:p>
    <w:p w14:paraId="1DA7EDC4" w14:textId="052DF040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несет ответственность за эксплуатацию всего оборудования, в том числе и оборудования привлекаемых им третьих лиц, в соответствии с действующим законодательством Российской Федерации и Договором.</w:t>
      </w:r>
    </w:p>
    <w:p w14:paraId="4E593C76" w14:textId="2FBE17A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выполнении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работ на опасных производственных объектах (далее - ОПО) в соответствии с Федеральным Законом от 21.07.1997 № 116-ФЗ «О промышленной безопасности опасных производственных объектов», обязательно соблюдение требований соответствующих Федеральных норм и правил в области промышленной безопасности. </w:t>
      </w:r>
    </w:p>
    <w:p w14:paraId="507166EA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Работы повышенной опасности (газоопасные, огневые, земляные, в замкнутых пространствах, на высоте и т.д.) выполняются по нарядам-допускам, в присутствии лица, ответственного за безопасное производство работ, если иное не предусмотрено законодательством Российской Федерации в области ПБ.</w:t>
      </w:r>
    </w:p>
    <w:p w14:paraId="2985F600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Применение грузоподъемных машин и механизмов, подъемных сооружений допускается при условии своевременного прохождения частичного и полного технического освидетельствования (ЧТО, ПТО), не истекшего срока эксплуатации, регистрации в органах Ростехнадзора (если требуется), при наличии оформленных паспортов и заполненных вахтенных журналов.</w:t>
      </w:r>
    </w:p>
    <w:p w14:paraId="133B336C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lastRenderedPageBreak/>
        <w:t xml:space="preserve">Применяемые средства </w:t>
      </w:r>
      <w:proofErr w:type="spellStart"/>
      <w:r w:rsidRPr="00E63366">
        <w:rPr>
          <w:rFonts w:eastAsia="Calibri"/>
          <w:spacing w:val="-4"/>
          <w:lang w:eastAsia="en-US"/>
        </w:rPr>
        <w:t>подмащивания</w:t>
      </w:r>
      <w:proofErr w:type="spellEnd"/>
      <w:r w:rsidRPr="00E63366">
        <w:rPr>
          <w:rFonts w:eastAsia="Calibri"/>
          <w:spacing w:val="-4"/>
          <w:lang w:eastAsia="en-US"/>
        </w:rPr>
        <w:t xml:space="preserve"> должны представлять собой пространственную универсальную каркасную конструкцию, выполненную из унифицированных модульных элементов, должны быть совместимы с другими системами временных конструкций и соответствовать паспорту завода-изготовителя, иметь паспорт, содержащий инструкцию по монтажу, информацию о материальном исполнении деталей, а также схемы по монтажу-демонтажу средств </w:t>
      </w:r>
      <w:proofErr w:type="spellStart"/>
      <w:r w:rsidRPr="00E63366">
        <w:rPr>
          <w:rFonts w:eastAsia="Calibri"/>
          <w:spacing w:val="-4"/>
          <w:lang w:eastAsia="en-US"/>
        </w:rPr>
        <w:t>подмащивания</w:t>
      </w:r>
      <w:proofErr w:type="spellEnd"/>
      <w:r w:rsidRPr="00E63366">
        <w:rPr>
          <w:rFonts w:eastAsia="Calibri"/>
          <w:spacing w:val="-4"/>
          <w:lang w:eastAsia="en-US"/>
        </w:rPr>
        <w:t>.</w:t>
      </w:r>
    </w:p>
    <w:p w14:paraId="61306C68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Площадки средств </w:t>
      </w:r>
      <w:proofErr w:type="spellStart"/>
      <w:r w:rsidRPr="00E63366">
        <w:rPr>
          <w:rFonts w:eastAsia="Calibri"/>
          <w:spacing w:val="-4"/>
          <w:lang w:eastAsia="en-US"/>
        </w:rPr>
        <w:t>подмащивания</w:t>
      </w:r>
      <w:proofErr w:type="spellEnd"/>
      <w:r w:rsidRPr="00E63366">
        <w:rPr>
          <w:rFonts w:eastAsia="Calibri"/>
          <w:spacing w:val="-4"/>
          <w:lang w:eastAsia="en-US"/>
        </w:rPr>
        <w:t xml:space="preserve"> должны иметь заводские ограждения, исключающие возможность падения людей и различных предметов. Высота перил ограждения должна быть не менее 1,1 м. Высота </w:t>
      </w:r>
      <w:proofErr w:type="spellStart"/>
      <w:r w:rsidRPr="00E63366">
        <w:rPr>
          <w:rFonts w:eastAsia="Calibri"/>
          <w:spacing w:val="-4"/>
          <w:lang w:eastAsia="en-US"/>
        </w:rPr>
        <w:t>отбортовочного</w:t>
      </w:r>
      <w:proofErr w:type="spellEnd"/>
      <w:r w:rsidRPr="00E63366">
        <w:rPr>
          <w:rFonts w:eastAsia="Calibri"/>
          <w:spacing w:val="-4"/>
          <w:lang w:eastAsia="en-US"/>
        </w:rPr>
        <w:t xml:space="preserve"> элемента (бортового ограждения настила) должна быть не менее 0,15 м.</w:t>
      </w:r>
    </w:p>
    <w:p w14:paraId="19BBB823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Средства </w:t>
      </w:r>
      <w:proofErr w:type="spellStart"/>
      <w:r w:rsidRPr="00E63366">
        <w:rPr>
          <w:rFonts w:eastAsia="Calibri"/>
          <w:spacing w:val="-4"/>
          <w:lang w:eastAsia="en-US"/>
        </w:rPr>
        <w:t>подмащивания</w:t>
      </w:r>
      <w:proofErr w:type="spellEnd"/>
      <w:r w:rsidRPr="00E63366">
        <w:rPr>
          <w:rFonts w:eastAsia="Calibri"/>
          <w:spacing w:val="-4"/>
          <w:lang w:eastAsia="en-US"/>
        </w:rPr>
        <w:t xml:space="preserve"> должны быть обеспечены </w:t>
      </w:r>
      <w:proofErr w:type="spellStart"/>
      <w:r w:rsidRPr="00E63366">
        <w:rPr>
          <w:rFonts w:eastAsia="Calibri"/>
          <w:spacing w:val="-4"/>
          <w:lang w:eastAsia="en-US"/>
        </w:rPr>
        <w:t>молниезащитой</w:t>
      </w:r>
      <w:proofErr w:type="spellEnd"/>
      <w:r w:rsidRPr="00E63366">
        <w:rPr>
          <w:rFonts w:eastAsia="Calibri"/>
          <w:spacing w:val="-4"/>
          <w:lang w:eastAsia="en-US"/>
        </w:rPr>
        <w:t>. Металлические леса должны быть заземлены. При установке на открытом воздухе металлические и деревянные леса должны быть оборудованы грозозащитными устройствами.</w:t>
      </w:r>
    </w:p>
    <w:p w14:paraId="5193CED6" w14:textId="1173DD6A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обеспечить выполнение работ только при наличии согласованной организационно-технологической документации на строительное производство работ (включая Проект производства работ (ППР), ознакомление исполнителей работ, а также соблюдение всех требований, содержащихся в ППР и иной организационно-технологической документацией на строительное производство.</w:t>
      </w:r>
    </w:p>
    <w:p w14:paraId="2E72C375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2" w:name="_Toc82785011"/>
      <w:r w:rsidRPr="00E63366">
        <w:rPr>
          <w:rFonts w:eastAsia="Calibri"/>
          <w:b/>
          <w:lang w:eastAsia="x-none"/>
        </w:rPr>
        <w:t>Пожарная безопасность.</w:t>
      </w:r>
      <w:bookmarkEnd w:id="12"/>
    </w:p>
    <w:p w14:paraId="03C11F92" w14:textId="633BFF54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обеспечивает на объектах производства работ по Договору соблюдение требований пожарной безопасности в соответствии с законодательством Российской Федерации и внутренними документами </w:t>
      </w:r>
      <w:r w:rsidR="00633411"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. </w:t>
      </w:r>
    </w:p>
    <w:p w14:paraId="22E4E321" w14:textId="276A2D2A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Контрагент </w:t>
      </w:r>
      <w:r w:rsidR="00931EDD" w:rsidRPr="00E63366">
        <w:rPr>
          <w:rFonts w:eastAsia="Calibri"/>
          <w:spacing w:val="-4"/>
          <w:lang w:eastAsia="en-US"/>
        </w:rPr>
        <w:t xml:space="preserve">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 </w:t>
      </w:r>
    </w:p>
    <w:p w14:paraId="41EA4094" w14:textId="22E6612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Территория, здания, сооружения, участки, оборудование и иные объекты защиты, выделенные </w:t>
      </w:r>
      <w:r w:rsidR="00566F86" w:rsidRPr="00E63366">
        <w:rPr>
          <w:rFonts w:eastAsia="Calibri"/>
          <w:spacing w:val="-4"/>
          <w:lang w:eastAsia="en-US"/>
        </w:rPr>
        <w:t>Контрагенту</w:t>
      </w:r>
      <w:r w:rsidRPr="00E63366">
        <w:rPr>
          <w:rFonts w:eastAsia="Calibri"/>
          <w:spacing w:val="-4"/>
          <w:lang w:eastAsia="en-US"/>
        </w:rPr>
        <w:t xml:space="preserve"> для производства работ, должны содержаться в чистоте. Горючие отходы, мусор, разливы нефтепродуктов и т.п. должны своевременно убираться. </w:t>
      </w:r>
    </w:p>
    <w:p w14:paraId="52BC5491" w14:textId="548DEE6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Размещение легковоспламеняющихся и горючих веществ на рабочем месте допускается в объеме, не превышающем сменной потребности. Тару из-под горючих веществ необходимо хранить в специально отве</w:t>
      </w:r>
      <w:r w:rsidR="00F14676" w:rsidRPr="00E63366">
        <w:rPr>
          <w:rFonts w:eastAsia="Calibri"/>
          <w:spacing w:val="-4"/>
          <w:lang w:eastAsia="en-US"/>
        </w:rPr>
        <w:t>денных местах, согласованных с Обществом</w:t>
      </w:r>
      <w:r w:rsidRPr="00E63366">
        <w:rPr>
          <w:rFonts w:eastAsia="Calibri"/>
          <w:spacing w:val="-4"/>
          <w:lang w:eastAsia="en-US"/>
        </w:rPr>
        <w:t>.</w:t>
      </w:r>
    </w:p>
    <w:p w14:paraId="1E05209C" w14:textId="2C894977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на внешней стороне собственных (используемых) производственных и складских зданий и помещений вывешивает обозначение категории производства по </w:t>
      </w:r>
      <w:proofErr w:type="spellStart"/>
      <w:r w:rsidR="00931EDD" w:rsidRPr="00E63366">
        <w:rPr>
          <w:rFonts w:eastAsia="Calibri"/>
          <w:spacing w:val="-4"/>
          <w:lang w:eastAsia="en-US"/>
        </w:rPr>
        <w:t>взрывопожароопасности</w:t>
      </w:r>
      <w:proofErr w:type="spellEnd"/>
      <w:r w:rsidR="00931EDD" w:rsidRPr="00E63366">
        <w:rPr>
          <w:rFonts w:eastAsia="Calibri"/>
          <w:spacing w:val="-4"/>
          <w:lang w:eastAsia="en-US"/>
        </w:rPr>
        <w:t xml:space="preserve">, ФИО ответственного за пожарную безопасность и номер вызова телефона пожарной охраны. </w:t>
      </w:r>
    </w:p>
    <w:p w14:paraId="45C0C3A8" w14:textId="49FB4BDF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должен обеспечить обучение всего персонала (включая привлекаемых им третьих лиц) мерам пожарной безопасности. </w:t>
      </w:r>
    </w:p>
    <w:p w14:paraId="0F1EECB6" w14:textId="2BDB5704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1C1E05">
        <w:rPr>
          <w:rFonts w:eastAsia="Calibri"/>
          <w:spacing w:val="-4"/>
          <w:lang w:eastAsia="en-US"/>
        </w:rPr>
        <w:t xml:space="preserve"> </w:t>
      </w:r>
      <w:r w:rsidR="00931EDD" w:rsidRPr="00E63366">
        <w:rPr>
          <w:rFonts w:eastAsia="Calibri"/>
          <w:spacing w:val="-4"/>
          <w:lang w:eastAsia="en-US"/>
        </w:rPr>
        <w:t>разрабатывает и утверждает инструкции о мерах пожарной безопасности в соответствии с Правилами противопожарного режима Российский Федерации.</w:t>
      </w:r>
    </w:p>
    <w:p w14:paraId="306BAC14" w14:textId="6C8D3E3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эксплуатации эвакуационных путей и выходов </w:t>
      </w:r>
      <w:r w:rsidR="00F1467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обеспечивает соблюдение проектных решений, требований Правил противопожарного режима Российской Федерации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безопасности, размещения оборудования и иных предметов).</w:t>
      </w:r>
    </w:p>
    <w:p w14:paraId="2DB54A51" w14:textId="5C377FBE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lastRenderedPageBreak/>
        <w:t xml:space="preserve">К эвакуационным выходам и местам размещения пожарного оборудования </w:t>
      </w:r>
      <w:r w:rsidR="00F1467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обеспечивает постоянный свободный проход. </w:t>
      </w:r>
    </w:p>
    <w:p w14:paraId="1EF0D11B" w14:textId="7BA9D4C4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обеспечивает на отведенных в пользование участках, объектах размещение знаков пожарной безопасности «Курение и пользование открытым огнем запрещено». Курение на объектах разрешается только в специально отведенных местах, определенных </w:t>
      </w:r>
      <w:r w:rsidRPr="00E63366">
        <w:rPr>
          <w:rFonts w:eastAsia="Calibri"/>
          <w:spacing w:val="-4"/>
          <w:lang w:eastAsia="en-US"/>
        </w:rPr>
        <w:t>Обществом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1792BDD2" w14:textId="4A3F2272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 </w:t>
      </w:r>
    </w:p>
    <w:p w14:paraId="7388DFED" w14:textId="1A36E44C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обеспечивает объекты сертифицированными в установленном порядке первичными средствами пожаротушения в количестве, соответствующем требованиям пожарной безопасности. </w:t>
      </w:r>
    </w:p>
    <w:p w14:paraId="6503819A" w14:textId="6C10432B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 случае пожара, обнаружения признаков пожара (дым, искры, тление, пламя и т.д.) или наступления событий, способствующих возникновению пожара, </w:t>
      </w:r>
      <w:r w:rsidR="00384D9E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немедленно информирует </w:t>
      </w:r>
      <w:r w:rsidR="00384D9E" w:rsidRPr="00E63366">
        <w:rPr>
          <w:rFonts w:eastAsia="Calibri"/>
          <w:spacing w:val="-4"/>
          <w:lang w:eastAsia="en-US"/>
        </w:rPr>
        <w:t>Общество в порядке, установленном Обществом</w:t>
      </w:r>
      <w:r w:rsidRPr="00E63366">
        <w:rPr>
          <w:rFonts w:eastAsia="Calibri"/>
          <w:spacing w:val="-4"/>
          <w:lang w:eastAsia="en-US"/>
        </w:rPr>
        <w:t>.</w:t>
      </w:r>
    </w:p>
    <w:p w14:paraId="528FF08C" w14:textId="6CFE7B32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Все процессы производства </w:t>
      </w:r>
      <w:r w:rsidR="00384D9E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проводит в соответствии с регламентами, утверждёнными правилам и другой нормативно-технической документацией, а оборудование должно соответствовать конструкторской документации. </w:t>
      </w:r>
    </w:p>
    <w:p w14:paraId="770C1182" w14:textId="0F5376AB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proofErr w:type="spellStart"/>
      <w:r w:rsidRPr="00E63366">
        <w:rPr>
          <w:rFonts w:eastAsia="Calibri"/>
          <w:spacing w:val="-4"/>
          <w:lang w:eastAsia="en-US"/>
        </w:rPr>
        <w:t>Коньрагент</w:t>
      </w:r>
      <w:proofErr w:type="spellEnd"/>
      <w:r w:rsidR="00931EDD" w:rsidRPr="00E63366">
        <w:rPr>
          <w:rFonts w:eastAsia="Calibri"/>
          <w:spacing w:val="-4"/>
          <w:lang w:eastAsia="en-US"/>
        </w:rPr>
        <w:t xml:space="preserve"> обеспечивает возможность беспрепятственного проезда (подъезда) пожарно-спасательных подразделений к зданиям, сооружениям и иным объектам защиты. </w:t>
      </w:r>
    </w:p>
    <w:p w14:paraId="2508A296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3" w:name="_Toc82785012"/>
      <w:r w:rsidRPr="00E63366">
        <w:rPr>
          <w:rFonts w:eastAsia="Calibri"/>
          <w:b/>
          <w:lang w:eastAsia="x-none"/>
        </w:rPr>
        <w:t>Правила внутреннего распорядка и безопасного поведения.</w:t>
      </w:r>
      <w:bookmarkEnd w:id="13"/>
    </w:p>
    <w:p w14:paraId="57521FCB" w14:textId="4B648B92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обеспечить соблюдение всеми работниками и иными лицами, привлекаемыми для исполнения Договора, правил поведения, запретов и требований, определенных Трудовым кодексом Российской Федерации, а также правилами внутреннего распорядка и иными локальными нормативными актами </w:t>
      </w:r>
      <w:r w:rsidR="00633411"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049A9DA5" w14:textId="2D33A542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 целях исключения (минимизации) рисков возникновения происшествий (несчастные случаи, аварии, пожары и т.п.), исключения опасных действий со стороны персонала, способных привести к наступлению тяжких последствий, </w:t>
      </w:r>
      <w:r w:rsidR="00384D9E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и привлекаемым им третьим лицам при </w:t>
      </w:r>
      <w:r w:rsidR="00384D9E" w:rsidRPr="00E63366">
        <w:rPr>
          <w:rFonts w:eastAsia="Calibri"/>
          <w:spacing w:val="-4"/>
          <w:lang w:eastAsia="en-US"/>
        </w:rPr>
        <w:t>выполнении работ на территории Общества</w:t>
      </w:r>
      <w:r w:rsidRPr="00E63366">
        <w:rPr>
          <w:rFonts w:eastAsia="Calibri"/>
          <w:spacing w:val="-4"/>
          <w:lang w:eastAsia="en-US"/>
        </w:rPr>
        <w:t>, запрещается:</w:t>
      </w:r>
    </w:p>
    <w:p w14:paraId="3A9E6FD3" w14:textId="41C6161E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осуществлять проход/проезд на территорию/с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 неустановленных местах, в установленных местах минуя системы контроля и управления доступом, без личного пропуска (либо без документа, заменяющего личный пропуск);</w:t>
      </w:r>
    </w:p>
    <w:p w14:paraId="6B34C3EC" w14:textId="34C011ED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хищение, попытка хищения с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товарно-материальных ценностей, оборудования, готовой продукции;</w:t>
      </w:r>
    </w:p>
    <w:p w14:paraId="624D1F81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осуществлять пронос/провоз огнестрельного и холодного оружия, боеприпасов, взрывчатых и ядовитых веществ, травматических и газовых пистолетов, баллончиков без соответствующего согласования, независимо от наличия разрешительных документов;</w:t>
      </w:r>
    </w:p>
    <w:p w14:paraId="43BE91E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внесение не санкционированных изменений в материальный пропуск (в том числе вкладыш), личный пропуск, пропуск на транспортное средство, либо в документы, заменяющие личный пропуск;</w:t>
      </w:r>
    </w:p>
    <w:p w14:paraId="00F0E075" w14:textId="5D99DF49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пронос на территорию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веществ (в т.ч. лекарственных средств), вызывающих алкогольное, наркотическое или иное токсическое опьянение;</w:t>
      </w:r>
    </w:p>
    <w:p w14:paraId="33DF9430" w14:textId="6779E23F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появляться на территории </w:t>
      </w:r>
      <w:r w:rsidR="00384D9E" w:rsidRPr="00E63366">
        <w:rPr>
          <w:rFonts w:eastAsia="Calibri"/>
          <w:lang w:eastAsia="en-US"/>
        </w:rPr>
        <w:t xml:space="preserve">Общества </w:t>
      </w:r>
      <w:r w:rsidRPr="00E63366">
        <w:rPr>
          <w:rFonts w:eastAsia="Calibri"/>
          <w:lang w:eastAsia="en-US"/>
        </w:rPr>
        <w:t xml:space="preserve">в состоянии алкогольного, наркотического или иного токсического опьянения, употреблять на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спиртные напитки или наркотические вещества;</w:t>
      </w:r>
    </w:p>
    <w:p w14:paraId="2344CB4F" w14:textId="03236A33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курить на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вне специально отведённых мест;</w:t>
      </w:r>
    </w:p>
    <w:p w14:paraId="21385AD3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находиться на производственных участках без применения предусмотренных средств индивидуальной защиты;</w:t>
      </w:r>
    </w:p>
    <w:p w14:paraId="0A010691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входить в опасную зону работающего оборудования, движущихся машин и механизмов не санкционировано или без специального разрешения;</w:t>
      </w:r>
    </w:p>
    <w:p w14:paraId="6465A375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проводить работы повышенной опасности без наряда – допуска;</w:t>
      </w:r>
    </w:p>
    <w:p w14:paraId="2A3C993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не пристёгиваться ремнями безопасности (если транспортное средство ими оборудовано) в движущемся автотранспорте;</w:t>
      </w:r>
    </w:p>
    <w:p w14:paraId="71CF46C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скрывать информацию о нарушениях правил безопасного поведения, о произошедших авариях, пожарах, загораниях, инцидентах, фактах производственного травматизма, фактах нарушения технологических режимов и потенциально опасных для жизни и здоровья персонала и посетителей происшествиях;</w:t>
      </w:r>
    </w:p>
    <w:p w14:paraId="37DBDC3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пользоваться мобильными телефонами при управлении машинами, оборудованием.</w:t>
      </w:r>
    </w:p>
    <w:p w14:paraId="089B4D26" w14:textId="1371B4A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При выделении </w:t>
      </w:r>
      <w:r w:rsidR="00384D9E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вахтовых городков, общежитий или иных помещений для проживания работников </w:t>
      </w:r>
      <w:r w:rsidR="00384D9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им лиц обязаны соблюдать правила проживания, установленные </w:t>
      </w:r>
      <w:r w:rsidR="00384D9E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>.</w:t>
      </w:r>
    </w:p>
    <w:p w14:paraId="48EB5C42" w14:textId="0ED84E5F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обеспечивает соблюдение своим персоналом и привлекаемыми третьими лицами Правил дорожного движения Российской Федерации на территории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и в иных местах выполнения работ по Договору.</w:t>
      </w:r>
    </w:p>
    <w:p w14:paraId="083F2553" w14:textId="01704710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</w:t>
      </w:r>
      <w:r w:rsidR="00931EDD" w:rsidRPr="00E63366">
        <w:rPr>
          <w:rFonts w:eastAsia="Calibri"/>
          <w:lang w:eastAsia="en-US"/>
        </w:rPr>
        <w:t xml:space="preserve"> обязан информировать водителей транспортных средств о запрете:</w:t>
      </w:r>
    </w:p>
    <w:p w14:paraId="7987905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нарушать требования Правил дорожного движения Российской Федерации, дорожных знаков, указателей, дорожной разметки, схемы маршрутов движения и остановок;</w:t>
      </w:r>
    </w:p>
    <w:p w14:paraId="60B9DD88" w14:textId="4DDE7B64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превышать скорость движения, установленную на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55748897" w14:textId="7394ED83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входить и въезжать внутрь производственных подразделений без СИЗ и сопровождения представителей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72A8EF0E" w14:textId="2DC654EF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находиться в опасной зоне, внутри кабины и кузова (контейнера) во время выполнения погрузо-разгрузочных работ грузоподъемными механизмами, за исключением случаев и при соблюдении необходимых мер безопасности, предусмотренных федеральными нормами и правилами в области промышленной безопасности.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вправе не проводить погрузо-разгрузочные работы, в случае невыполнения данного требования водителем транспортного средства;</w:t>
      </w:r>
    </w:p>
    <w:p w14:paraId="55E7E2F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начинать движение транспортного средства в случае выявления фактов ненадёжного крепления и размещения груза;</w:t>
      </w:r>
    </w:p>
    <w:p w14:paraId="3BFC34A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ставить транспортное средство на бордюрах, травяных газонах, перед воротами производственного подразделения, на ж/д путях и ж/д переездах, на перекрёстках автодорог, в производственных и других помещениях (за исключением технологической необходимости), у стен зданий и сооружений, а также других специально не отведённых для этого местах;</w:t>
      </w:r>
    </w:p>
    <w:p w14:paraId="557D4A67" w14:textId="4DFCC15B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оставлять транспортное средство в производственных помещениях без разрешения представителя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и с работающим двигателем;</w:t>
      </w:r>
    </w:p>
    <w:p w14:paraId="429C39CB" w14:textId="20D1CE48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не предъявлять по требованию уполномоченных представителей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документы на перевозимый груз.</w:t>
      </w:r>
    </w:p>
    <w:p w14:paraId="7E61FB8E" w14:textId="4CC4ED19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обеспечить корректное поведение своих работников и работников третьих лиц, не допускать угроз, оскорблений и иных проявлений агрессии по отношению к работникам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и сотрудникам, обеспечивающим контроль соблюдения требований </w:t>
      </w:r>
      <w:r w:rsidR="00151C86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в области ПБ.</w:t>
      </w:r>
    </w:p>
    <w:p w14:paraId="0FFC7C7C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4" w:name="_Toc82785013"/>
      <w:r w:rsidRPr="00E63366">
        <w:rPr>
          <w:rFonts w:eastAsia="Calibri"/>
          <w:b/>
          <w:lang w:eastAsia="x-none"/>
        </w:rPr>
        <w:t>Экологическая безопасность и охрана окружающей среды.</w:t>
      </w:r>
      <w:bookmarkEnd w:id="14"/>
    </w:p>
    <w:p w14:paraId="64406B4D" w14:textId="153ED3BD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принимает все установленные требования, направленные на охрану окружающей среды в процессе выполнения работ. Обязанности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включают в себя, помимо прочего, предотвращение причинения неудобств третьим лицам и загрязнения окружающей среды оборудованием и материалами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привлекаемых им третьих лиц, а также охрану диких животных, дикоросов, ручьев, рек, дорог, мостов и соседней недвижимости.</w:t>
      </w:r>
    </w:p>
    <w:p w14:paraId="1661430A" w14:textId="6B583744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Во избежание неоднозначности толкования все отходы, образующиеся в ходе работ по Договору, являются собственностью </w:t>
      </w:r>
      <w:r w:rsidR="00384D9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>.</w:t>
      </w:r>
    </w:p>
    <w:p w14:paraId="2C5596D9" w14:textId="47CF4670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соблюдение требований в области обращения с отходами производства и потребления и санитарно-эпидемиологических требований по обращению с отходами, включая следующие требования:</w:t>
      </w:r>
    </w:p>
    <w:p w14:paraId="6A88CFD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наличие паспортов отходов 1-4 класса опасности при выполнении контрактуемого вида услуг;</w:t>
      </w:r>
    </w:p>
    <w:p w14:paraId="1D9AFA46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специальное обучение и аттестацию по обращению с отходами лиц, допущенных к обращению с отходами;</w:t>
      </w:r>
    </w:p>
    <w:p w14:paraId="5D80109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 обеспечить наличие достаточного количества герметичных контейнеров, имеющих идентификационные надписи, а также (при необходимости) площадок, обустроенных в соответствии с установленными требованиями, для раздельного накопления и/или сбора отходов производства и потребления;</w:t>
      </w:r>
    </w:p>
    <w:p w14:paraId="150A584A" w14:textId="2D4B8918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организовать сбор, транспортирование с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и передачу всех образующихся в результате выполнения работ по Договору отходов специализированным лицензированным организациям в соответствии с действующей разрешительной документацией по обращению с отходами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специализированной лицензированной организации. Факт передачи отходов в целях сбора, транспортирования, обработки, обезвреживания, утилизации, размещения должен быть подтвержден соответствующей отчетной документацией (отвесные талоны, акты приема-передачи, товарно-транспортные накладные, акты выполненных работ и другие). По требованию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предоставить копию Договора и лицензии организации, принимающей отходы для конечного обращения. Объект размещения отходов, на который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передает отходы для размещения (захоронения) должен быть включен в Государственный реестр объектов размещения отходов;</w:t>
      </w:r>
    </w:p>
    <w:p w14:paraId="48E9CF05" w14:textId="0053376E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 допускать несанкционированного накопления и складирования отходов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4CB7DF3D" w14:textId="1E16C084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по окончании выполнения работ по Договору, до подписания Акта приемки выполненных работ со стороны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, обеспечить вывоз с объекта всего собственного оборудования и техники, излишков материалов и т.п., производит демонтаж возведенных им временных зданий и сооружений, удаление с объектов всех отходов производства и потребления, в том числе твердых и жидких отходов, а также пустых контейнеров для накопления и сбора отходов и оставляет после себя Объект и </w:t>
      </w:r>
      <w:r w:rsidRPr="00E63366">
        <w:rPr>
          <w:rFonts w:eastAsia="Calibri"/>
          <w:lang w:eastAsia="en-US"/>
        </w:rPr>
        <w:lastRenderedPageBreak/>
        <w:t>площадку в состоянии, соответствующем экологическим требованиям и санитарным нормам.</w:t>
      </w:r>
    </w:p>
    <w:p w14:paraId="44FBFAA1" w14:textId="7CA0EE63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не допускать незаконной рубки или повреждения лесных насаждений, порчи земель.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не допускать передвижение работников и транспорта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привлекаемых им третьих лиц вне автомобильных дорог на территории, не затронутой действием Договора.</w:t>
      </w:r>
    </w:p>
    <w:p w14:paraId="11CAD9AB" w14:textId="00197E77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соблюдение правил санитарной и пожарной безопасности в лесах.</w:t>
      </w:r>
    </w:p>
    <w:p w14:paraId="2E0D2D2B" w14:textId="7C17C610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соблюдение правил охраны водных объектов и правил водопользования, в том числе не допускать слив в системы водоотведения агрессивных химических веществ, растворов нефтепродуктов и других загрязняющие веществ. При аварийных разливах, просыпаниях и сбросах загрязняющих веществ принять все действенные меры по недопущению попадания загрязненных стоков в системы водоотведения и очистные сооружения. </w:t>
      </w:r>
    </w:p>
    <w:p w14:paraId="4A8A9F5D" w14:textId="04A42494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третьи лица обязаны обеспечить соблюдение требований по охране недр, оформить при необходимости лицензию на пользование недрами, а также обеспечить соблюдение условий, предусмотренных лицензией на пользование недрами.</w:t>
      </w:r>
    </w:p>
    <w:p w14:paraId="43109D55" w14:textId="088A29A4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не допускать сжигание любых отходов и материалов на территории </w:t>
      </w:r>
      <w:r w:rsidR="00633411" w:rsidRPr="00E63366">
        <w:rPr>
          <w:rFonts w:eastAsia="Calibri"/>
          <w:lang w:eastAsia="en-US"/>
        </w:rPr>
        <w:t xml:space="preserve">Общества </w:t>
      </w:r>
      <w:r w:rsidR="00931EDD" w:rsidRPr="00E63366">
        <w:rPr>
          <w:rFonts w:eastAsia="Calibri"/>
          <w:lang w:eastAsia="en-US"/>
        </w:rPr>
        <w:t xml:space="preserve">своими работниками или работниками привлекаемых </w:t>
      </w:r>
      <w:r w:rsidRPr="00E63366">
        <w:rPr>
          <w:rFonts w:eastAsia="Calibri"/>
          <w:lang w:eastAsia="en-US"/>
        </w:rPr>
        <w:t>Контрагентом</w:t>
      </w:r>
      <w:r w:rsidR="00931EDD" w:rsidRPr="00E63366">
        <w:rPr>
          <w:rFonts w:eastAsia="Calibri"/>
          <w:lang w:eastAsia="en-US"/>
        </w:rPr>
        <w:t xml:space="preserve"> третьих лиц.</w:t>
      </w:r>
    </w:p>
    <w:p w14:paraId="6F70AAF4" w14:textId="26197F52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третьи лица обязаны не допускать загрязнение территории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нефтепродуктами, агрессивными веществами, растворами и иными веществами, оказывающими негативное воздействие на окружающую среду, включая отходы от мойки автотранспорта, равно, как осуществление мойки автотранспорта и/или специальной техники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.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 обеспечить мойку автотранспорта и/или специальной техники вне территории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505B541E" w14:textId="30DADAA8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При выполнении работ (самостоятельно или с привлечением привлекаемых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третьих лиц)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при любых обстоятельствах:</w:t>
      </w:r>
    </w:p>
    <w:p w14:paraId="5AB6D7F1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выполняет и соблюдает требования всех законодательных и нормативных актов, регулирующих деятельность по обращению с отходами, выбросам в атмосферный воздух, сбросам загрязняющих веществ в окружающую среду, физическим факторам воздействия на окружающую среду, охране водных объектов, недр, земельных и лесных ресурсов, охране растительности и животного мира;</w:t>
      </w:r>
    </w:p>
    <w:p w14:paraId="3387189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выполняет и соблюдает требования исходно-разрешительной и проектной документации, обосновывающей осуществление воздействия на окружающую среду;</w:t>
      </w:r>
    </w:p>
    <w:p w14:paraId="60C7ED4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вносит плату за негативное воздействие на окружающую среду в сроки, установленные законодательством Российской Федерации;</w:t>
      </w:r>
    </w:p>
    <w:p w14:paraId="70E6265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принимает меры к минимизации количества образуемых отходов и вовлечению их в хозяйственный оборот в качестве дополнительных источников сырья;</w:t>
      </w:r>
    </w:p>
    <w:p w14:paraId="4858B862" w14:textId="2E6B62BD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несет ответственность за обеспечение приемлемых с точки зрения охраны окружающей среды погрузки-разгрузки, переработки, транспортировки и утилизации собственных отходов в соответствии с вышеизложенными принципами, за исключением тех случаев, когда ответственность за их транспортировку и утилизацию возлагается на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>.</w:t>
      </w:r>
    </w:p>
    <w:p w14:paraId="0EA6620B" w14:textId="1ACD7924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незамедлительно принимать меры по недопущению нанесения вреда компонентам природной среды (земля, недра, почвы, поверхностные и подземные воды, атмосферный воздух, растительный, животный мир и иные организмы, а также озоновый слой атмосферы, обеспечивающие в совокупности благоприятные условия для существования жизни на Земле), возникшего в результате проведения работ или в случае аварии.</w:t>
      </w:r>
    </w:p>
    <w:p w14:paraId="200BFCB1" w14:textId="6B9E518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случае загрязнения окружающей среды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или привлеченными им третьими лицами, за свой счет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осуществить восстановление нарушенных при производстве работ компонентов природной среды, при этом возместить </w:t>
      </w:r>
      <w:r w:rsidR="00633411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все затраты, которые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понес</w:t>
      </w:r>
      <w:r w:rsidR="00633411" w:rsidRPr="00E63366">
        <w:rPr>
          <w:rFonts w:eastAsia="Calibri"/>
          <w:lang w:eastAsia="en-US"/>
        </w:rPr>
        <w:t>ло</w:t>
      </w:r>
      <w:r w:rsidRPr="00E63366">
        <w:rPr>
          <w:rFonts w:eastAsia="Calibri"/>
          <w:lang w:eastAsia="en-US"/>
        </w:rPr>
        <w:t xml:space="preserve"> на устранение этого загрязнения, возмещение ущерба окружающей среде, а также штрафов, уплаченных по искам / предписаниям государственных органов надзора и контроля.</w:t>
      </w:r>
    </w:p>
    <w:p w14:paraId="06E9CABA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5" w:name="_Toc82785014"/>
      <w:r w:rsidRPr="00E63366">
        <w:rPr>
          <w:rFonts w:eastAsia="Calibri"/>
          <w:b/>
          <w:lang w:eastAsia="x-none"/>
        </w:rPr>
        <w:t>Организации питания, санитарно-бытовых условий.</w:t>
      </w:r>
      <w:bookmarkEnd w:id="15"/>
    </w:p>
    <w:p w14:paraId="5212EC6E" w14:textId="073484E3" w:rsidR="00931EDD" w:rsidRPr="00E63366" w:rsidRDefault="00E77214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обеспечить, как минимум, следующие санитарно-бытовые условия: </w:t>
      </w:r>
    </w:p>
    <w:p w14:paraId="3B050DE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контроля;</w:t>
      </w:r>
    </w:p>
    <w:p w14:paraId="4BF33DD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создание условий для принятия пищи с достаточным количеством посадочных мест;</w:t>
      </w:r>
    </w:p>
    <w:p w14:paraId="4D995D8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наличие выделенных и оборудованных мест хранения продуктов, в том числе оборудованных холодильной техникой для хранения скоропортящихся продуктов;</w:t>
      </w:r>
    </w:p>
    <w:p w14:paraId="0FA5721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условия для хранения и сушки одежды;</w:t>
      </w:r>
    </w:p>
    <w:p w14:paraId="591592D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организовать, при необходимости, централизованную химчистку и ремонт спецодежды;</w:t>
      </w:r>
    </w:p>
    <w:p w14:paraId="2BB064A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условия для возможности поддержания санитарной чистоты тела работников (душевые кабины, умывальники, бани, сауны и пр.);</w:t>
      </w:r>
    </w:p>
    <w:p w14:paraId="29124D3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наличие достаточного количества уборных (в том числе, утепленных для зимнего времени).</w:t>
      </w:r>
    </w:p>
    <w:p w14:paraId="3E29C639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6" w:name="_Toc82785015"/>
      <w:r w:rsidRPr="00E63366">
        <w:rPr>
          <w:rFonts w:eastAsia="Calibri"/>
          <w:b/>
          <w:lang w:eastAsia="x-none"/>
        </w:rPr>
        <w:t>Готовность к аварийным ситуациям.</w:t>
      </w:r>
      <w:bookmarkEnd w:id="16"/>
    </w:p>
    <w:p w14:paraId="63A640DC" w14:textId="399EA801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должен обеспечить наличие Планов действий в чрезвычайных ситуациях/Планов мероприятий по локализации и ликвидации последствий аварий на ОПО, Планов по предупреждению и ликвидации разливов нефти и нефтепродуктов на территории Российской Федерации применительно к контрактуемому виду работ, а также иных документов, необходимых в соответствии с законодательством Российской Федерации в области ПБ.</w:t>
      </w:r>
    </w:p>
    <w:p w14:paraId="7C13350C" w14:textId="153A3F8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случаях, предусмотренных законодательством Российской Федерации в области ПБ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привлекаемые им третьи лица обязаны иметь резервы финансовых средств и материальных ресурсов для локализации и ликвидации последствий аварий.</w:t>
      </w:r>
    </w:p>
    <w:p w14:paraId="07E71A9A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7" w:name="_Toc82785016"/>
      <w:r w:rsidRPr="00E63366">
        <w:rPr>
          <w:rFonts w:eastAsia="Calibri"/>
          <w:b/>
          <w:lang w:eastAsia="x-none"/>
        </w:rPr>
        <w:t>Информирование о происшествиях.</w:t>
      </w:r>
      <w:bookmarkEnd w:id="17"/>
    </w:p>
    <w:p w14:paraId="47F4488E" w14:textId="05FD6138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</w:t>
      </w:r>
      <w:r w:rsidR="00633411" w:rsidRPr="00E63366">
        <w:rPr>
          <w:rFonts w:eastAsia="Calibri"/>
          <w:lang w:eastAsia="en-US"/>
        </w:rPr>
        <w:t>язаны в порядке, установленном Обществом</w:t>
      </w:r>
      <w:r w:rsidR="00931EDD" w:rsidRPr="00E63366">
        <w:rPr>
          <w:rFonts w:eastAsia="Calibri"/>
          <w:lang w:eastAsia="en-US"/>
        </w:rPr>
        <w:t>, информировать о всех происшедших несчастных случаях на производстве, авариях, пожарах, дорожно-транспортных происшествиях и иных чрезвычайных ситуациях при выполнении работ по Договору.</w:t>
      </w:r>
    </w:p>
    <w:p w14:paraId="01905BC9" w14:textId="32340BE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Формат оповещения о происшествиях, их классификация устанавливаются локальными нормативными актами </w:t>
      </w:r>
      <w:r w:rsidR="00151C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.</w:t>
      </w:r>
    </w:p>
    <w:p w14:paraId="1A1DEC96" w14:textId="5A6FBDA2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обязуется осуществлять все необходимые мероприятия по расследованию указанных происшествий в соответствии с требованиями законодательства Российской Федерации и локально-нормативных актов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090A03AC" w14:textId="5671456F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Сокрытие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привлекаемыми третьими лицами информации о происшествиях в области ПБ, либо уведомление о них с опозданием более чем на 24 часа с момента обнаружения происшествия рассматривается как грубое нарушение требований ПБ и влечет наложение штрафных санкций в отношении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>.</w:t>
      </w:r>
    </w:p>
    <w:p w14:paraId="603B9FE8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8" w:name="_Toc82785017"/>
      <w:r w:rsidRPr="00E63366">
        <w:rPr>
          <w:rFonts w:eastAsia="Calibri"/>
          <w:b/>
          <w:lang w:eastAsia="x-none"/>
        </w:rPr>
        <w:t>Документация и отчетность.</w:t>
      </w:r>
      <w:bookmarkEnd w:id="18"/>
    </w:p>
    <w:p w14:paraId="6A72753C" w14:textId="5A3AC1C6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Ежемесячно в срок до 5 числа месяца, следующего за отчётным,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предоставлять </w:t>
      </w:r>
      <w:r w:rsidR="00633411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отчет о результатах своей работы в области ПБ, содержащую сведения, указанные в Дополнении №2 к Требованиям.</w:t>
      </w:r>
    </w:p>
    <w:p w14:paraId="4408812C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9" w:name="_Toc82785018"/>
      <w:r w:rsidRPr="00E63366">
        <w:rPr>
          <w:rFonts w:eastAsia="Calibri"/>
          <w:b/>
          <w:lang w:eastAsia="x-none"/>
        </w:rPr>
        <w:t>Производственный контроль за соблюдением требований ПБ.</w:t>
      </w:r>
      <w:bookmarkEnd w:id="19"/>
    </w:p>
    <w:p w14:paraId="155050ED" w14:textId="79FBA05C" w:rsidR="00931EDD" w:rsidRPr="00E63366" w:rsidRDefault="00633411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Общество</w:t>
      </w:r>
      <w:r w:rsidR="00931EDD" w:rsidRPr="00E63366">
        <w:rPr>
          <w:rFonts w:eastAsia="Calibri"/>
          <w:lang w:eastAsia="en-US"/>
        </w:rPr>
        <w:t xml:space="preserve"> имеет право осуществлять проверки и аудиты проводимых работ </w:t>
      </w:r>
      <w:r w:rsidR="00384D9E"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привлекаемых им третьих лиц, производственных и бытовых баз, площадок, складов, помещений, транспортных средств и т.п., а также работников и документации </w:t>
      </w:r>
      <w:r w:rsidR="00384D9E"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привлекаемых им третьих лиц на соответствие требованиям в области ПБ, включая проверку знаний работников </w:t>
      </w:r>
      <w:r w:rsidR="00384D9E"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и/или привлекаемых им третьих лиц.</w:t>
      </w:r>
    </w:p>
    <w:p w14:paraId="453D42B4" w14:textId="12BBDEF6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случае выявления нарушений требований,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выдаёт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соответствующий акт с указанием рекомендованных сроков устранения нарушений. </w:t>
      </w:r>
    </w:p>
    <w:p w14:paraId="5A34CC7B" w14:textId="021111D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При выявлении нарушений, угрожающих жизни и здоровью работников, а также являющихся предпосылками к возникновению аварий, инцидентов, пожаров и иных чрезвычайных ситуаций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вправе приостановить работы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до устранения нарушений.</w:t>
      </w:r>
    </w:p>
    <w:p w14:paraId="36956366" w14:textId="40B1E47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случае, если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, в силу каких-либо причин не может устранить нарушения в рекомендованные сроки, то, совместно с </w:t>
      </w:r>
      <w:r w:rsidR="00633411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>, разрабатывается План по устранению нарушений с указанием согласованных сроков.</w:t>
      </w:r>
    </w:p>
    <w:p w14:paraId="1C131C4B" w14:textId="782764C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Информацию об устранении нарушений и выполнении корректирующих мероприятий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подаёт в составе ежемесячной отчётности согласно Дополнения №2 к Требованиям, если иное не оговаривается в акте. </w:t>
      </w:r>
    </w:p>
    <w:p w14:paraId="243133BA" w14:textId="45C216EF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остановить работы, которые, по мнению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, выполняются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(или) привлекаемыми третьими лицами опасным способом, который создает непосредственную или потенциальную угрозу для сотрудников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,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или привлекаемых третьих лиц, объектов, деловой репутации или окружающей среде. </w:t>
      </w:r>
    </w:p>
    <w:p w14:paraId="0E9A2F2E" w14:textId="40DC6925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Если в таких обстоятельствах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требует от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(или) и привлекаемых им третьих лиц остановить работы,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не несет ответственности за последствия в виде потерь времени или дополнительных затрат. В возможно кратчайшие сроки после остановки работ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направляет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письменное уведомление с указанием причин остановки работ и с требованием к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принять меры по снижению уровня всех рисков до возобновления данных работ. </w:t>
      </w:r>
    </w:p>
    <w:p w14:paraId="4C10AB90" w14:textId="5752ED2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По согласованию с </w:t>
      </w:r>
      <w:r w:rsidR="00633411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должен обеспечить в месте проведения работ на объекте необходимое количество специалистов в области ПБ (из расчета не менее 1 специалиста на 100 человек), при численности менее 100 работников, по согласованию </w:t>
      </w:r>
      <w:r w:rsidRPr="00E63366">
        <w:rPr>
          <w:rFonts w:eastAsia="Calibri"/>
          <w:lang w:eastAsia="en-US"/>
        </w:rPr>
        <w:lastRenderedPageBreak/>
        <w:t xml:space="preserve">с </w:t>
      </w:r>
      <w:r w:rsidR="00633411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>, наличие лица, ответственного за организацию работы в области ПБ, назначенное приказом по предприятию.</w:t>
      </w:r>
    </w:p>
    <w:p w14:paraId="36928177" w14:textId="7DACEBB3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20" w:name="_Toc82785019"/>
      <w:r w:rsidRPr="00E63366">
        <w:rPr>
          <w:rFonts w:eastAsia="Calibri"/>
          <w:b/>
          <w:lang w:eastAsia="x-none"/>
        </w:rPr>
        <w:t xml:space="preserve">Ответственность </w:t>
      </w:r>
      <w:r w:rsidR="00E77214" w:rsidRPr="00E63366">
        <w:rPr>
          <w:rFonts w:eastAsia="Calibri"/>
          <w:b/>
          <w:lang w:eastAsia="x-none"/>
        </w:rPr>
        <w:t>Контрагента</w:t>
      </w:r>
      <w:r w:rsidRPr="00E63366">
        <w:rPr>
          <w:rFonts w:eastAsia="Calibri"/>
          <w:b/>
          <w:lang w:eastAsia="x-none"/>
        </w:rPr>
        <w:t xml:space="preserve"> за нарушения в области ПБ.</w:t>
      </w:r>
      <w:bookmarkEnd w:id="20"/>
    </w:p>
    <w:p w14:paraId="2D7D7704" w14:textId="5A2E893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зависимости от характера нарушения </w:t>
      </w:r>
      <w:r w:rsidR="008D47E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обеспечить применение мер дисциплинарного воздействия к своим работникам или работникам привлекаемых им третьих лиц, совершивших нарушение в области ПБ, либо отстранить указанных ра</w:t>
      </w:r>
      <w:r w:rsidR="004F7FDB">
        <w:rPr>
          <w:rFonts w:eastAsia="Calibri"/>
          <w:lang w:eastAsia="en-US"/>
        </w:rPr>
        <w:t>ботников от выполнения работ по</w:t>
      </w:r>
      <w:r w:rsidRPr="00E63366">
        <w:rPr>
          <w:rFonts w:eastAsia="Calibri"/>
          <w:lang w:eastAsia="en-US"/>
        </w:rPr>
        <w:t xml:space="preserve"> Договору.</w:t>
      </w:r>
    </w:p>
    <w:p w14:paraId="414BA48D" w14:textId="4DEEC84A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Несоблюдение </w:t>
      </w:r>
      <w:r w:rsidR="008D47EE" w:rsidRPr="00E63366">
        <w:rPr>
          <w:rFonts w:eastAsia="Calibri"/>
          <w:lang w:eastAsia="en-US"/>
        </w:rPr>
        <w:t>Контрагент</w:t>
      </w:r>
      <w:r w:rsidR="00633411" w:rsidRPr="00E63366">
        <w:rPr>
          <w:rFonts w:eastAsia="Calibri"/>
          <w:lang w:eastAsia="en-US"/>
        </w:rPr>
        <w:t>ом</w:t>
      </w:r>
      <w:r w:rsidRPr="00E63366">
        <w:rPr>
          <w:rFonts w:eastAsia="Calibri"/>
          <w:lang w:eastAsia="en-US"/>
        </w:rPr>
        <w:t xml:space="preserve"> и/или третьими лицами, привлекаемыми </w:t>
      </w:r>
      <w:r w:rsidR="008D47EE" w:rsidRPr="00E63366">
        <w:rPr>
          <w:rFonts w:eastAsia="Calibri"/>
          <w:lang w:eastAsia="en-US"/>
        </w:rPr>
        <w:t>Контрагент</w:t>
      </w:r>
      <w:r w:rsidR="00633411" w:rsidRPr="00E63366">
        <w:rPr>
          <w:rFonts w:eastAsia="Calibri"/>
          <w:lang w:eastAsia="en-US"/>
        </w:rPr>
        <w:t>ом</w:t>
      </w:r>
      <w:r w:rsidRPr="00E63366">
        <w:rPr>
          <w:rFonts w:eastAsia="Calibri"/>
          <w:lang w:eastAsia="en-US"/>
        </w:rPr>
        <w:t xml:space="preserve">, настоящих Требований является существенным нарушением условий Договора и дает </w:t>
      </w:r>
      <w:r w:rsidR="00633411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право требовать уплаты соответствующего штрафа или расторжения договора в одностороннем порядке.</w:t>
      </w:r>
    </w:p>
    <w:p w14:paraId="0DF495BC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Перечень нарушений в области ПБ за которые накладываются штрафные санкции (далее – Перечень), а также размеры штрафных санкций определяются в зависимости от стоимости Договора, учитывают характер и продолжительность производства работ, тяжесть последствий, возможный ущерб, в том числе репутационный.</w:t>
      </w:r>
    </w:p>
    <w:p w14:paraId="7B20FEF9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Нарушения в области ПБ, выявление которых влечет безусловное наложение штрафных санкций, приведены в Дополнении №3.</w:t>
      </w:r>
    </w:p>
    <w:p w14:paraId="3BE280B5" w14:textId="3AC1D165" w:rsidR="00931EDD" w:rsidRPr="00E63366" w:rsidRDefault="00633411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Общество</w:t>
      </w:r>
      <w:r w:rsidR="00931EDD" w:rsidRPr="00E63366">
        <w:rPr>
          <w:rFonts w:eastAsia="Calibri"/>
          <w:lang w:eastAsia="en-US"/>
        </w:rPr>
        <w:t xml:space="preserve"> вправе потребовать оплаты штрафа, установленного за нарушения в области ПБ, в двойном и более размере в случае совершения </w:t>
      </w:r>
      <w:r w:rsidR="008D47EE" w:rsidRPr="00E63366">
        <w:rPr>
          <w:rFonts w:eastAsia="Calibri"/>
          <w:lang w:eastAsia="en-US"/>
        </w:rPr>
        <w:t>Контрагентом</w:t>
      </w:r>
      <w:r w:rsidR="00931EDD" w:rsidRPr="00E63366">
        <w:rPr>
          <w:rFonts w:eastAsia="Calibri"/>
          <w:lang w:eastAsia="en-US"/>
        </w:rPr>
        <w:t xml:space="preserve"> или третьими лицами, привлекаемыми </w:t>
      </w:r>
      <w:r w:rsidR="008D47EE" w:rsidRPr="00E63366">
        <w:rPr>
          <w:rFonts w:eastAsia="Calibri"/>
          <w:lang w:eastAsia="en-US"/>
        </w:rPr>
        <w:t>Контрагентом</w:t>
      </w:r>
      <w:r w:rsidR="00931EDD" w:rsidRPr="00E63366">
        <w:rPr>
          <w:rFonts w:eastAsia="Calibri"/>
          <w:lang w:eastAsia="en-US"/>
        </w:rPr>
        <w:t>, повторных нарушений.</w:t>
      </w:r>
    </w:p>
    <w:p w14:paraId="7B70691B" w14:textId="747619FB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Штраф, наложенный на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государственными органами за нарушения производственной безопасности </w:t>
      </w:r>
      <w:r w:rsidR="008D47EE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 xml:space="preserve"> подлежит оплате </w:t>
      </w:r>
      <w:r w:rsidR="008D47EE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>.</w:t>
      </w:r>
    </w:p>
    <w:p w14:paraId="227D2A58" w14:textId="77777777" w:rsidR="00931EDD" w:rsidRPr="00E63366" w:rsidRDefault="00931EDD" w:rsidP="00931EDD">
      <w:pPr>
        <w:spacing w:after="120" w:line="259" w:lineRule="auto"/>
        <w:jc w:val="both"/>
        <w:rPr>
          <w:rFonts w:eastAsia="Calibri"/>
          <w:lang w:eastAsia="en-US"/>
        </w:rPr>
      </w:pPr>
    </w:p>
    <w:p w14:paraId="36CE3D6C" w14:textId="77777777" w:rsidR="00931EDD" w:rsidRPr="00931EDD" w:rsidRDefault="00931EDD" w:rsidP="00931EDD">
      <w:pPr>
        <w:spacing w:after="120" w:line="259" w:lineRule="auto"/>
        <w:jc w:val="both"/>
        <w:rPr>
          <w:rFonts w:eastAsia="Calibri"/>
          <w:sz w:val="22"/>
          <w:szCs w:val="22"/>
          <w:lang w:eastAsia="en-US"/>
        </w:rPr>
        <w:sectPr w:rsidR="00931EDD" w:rsidRPr="00931EDD" w:rsidSect="008A7A34">
          <w:footerReference w:type="default" r:id="rId9"/>
          <w:pgSz w:w="11906" w:h="16838"/>
          <w:pgMar w:top="284" w:right="707" w:bottom="1134" w:left="1418" w:header="283" w:footer="170" w:gutter="0"/>
          <w:cols w:space="708"/>
          <w:docGrid w:linePitch="360"/>
        </w:sectPr>
      </w:pPr>
    </w:p>
    <w:p w14:paraId="21172EB4" w14:textId="337C3022" w:rsidR="00931EDD" w:rsidRPr="00242894" w:rsidRDefault="00EF284C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right"/>
        <w:textAlignment w:val="baseline"/>
        <w:outlineLvl w:val="0"/>
        <w:rPr>
          <w:rFonts w:eastAsia="Calibri"/>
          <w:b/>
          <w:szCs w:val="28"/>
          <w:lang w:eastAsia="x-none"/>
        </w:rPr>
      </w:pPr>
      <w:bookmarkStart w:id="21" w:name="_Toc82785020"/>
      <w:r w:rsidRPr="00242894">
        <w:rPr>
          <w:rFonts w:eastAsia="Calibri"/>
          <w:b/>
          <w:szCs w:val="28"/>
          <w:lang w:eastAsia="x-none"/>
        </w:rPr>
        <w:lastRenderedPageBreak/>
        <w:t xml:space="preserve">Дополнение № 1 к </w:t>
      </w:r>
      <w:r w:rsidR="002C0B88">
        <w:rPr>
          <w:rFonts w:eastAsia="Calibri"/>
          <w:b/>
          <w:szCs w:val="28"/>
          <w:lang w:eastAsia="x-none"/>
        </w:rPr>
        <w:t>Требованиям</w:t>
      </w:r>
    </w:p>
    <w:p w14:paraId="7BE8EAC8" w14:textId="24A81E9A" w:rsidR="00EF284C" w:rsidRDefault="00931EDD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center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szCs w:val="28"/>
          <w:lang w:eastAsia="x-none"/>
        </w:rPr>
        <w:t>Профилактика и борьба с распространением</w:t>
      </w:r>
    </w:p>
    <w:p w14:paraId="11677A66" w14:textId="7FCEF09E" w:rsidR="00931EDD" w:rsidRPr="00931EDD" w:rsidRDefault="00931EDD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center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szCs w:val="28"/>
          <w:lang w:eastAsia="x-none"/>
        </w:rPr>
        <w:t>новой коронавирусной инфекции (COVID-19)</w:t>
      </w:r>
      <w:bookmarkEnd w:id="21"/>
    </w:p>
    <w:p w14:paraId="49CF47B6" w14:textId="6F912DDE" w:rsidR="00931EDD" w:rsidRPr="00E63366" w:rsidRDefault="00931EDD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целях противодействия распространению коронавирусной инфекции COVID-19 (далее – COVID-19)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, </w:t>
      </w:r>
      <w:r w:rsidR="008D47E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привлекаемые им третьи лица (далее – Стороны) обязаны соблюдать настоящие требования при выполнении работ/услуг по Договору, в том числе в режиме внутренней вахты, предполагающей выполнение работ без ежедневного возвращения работников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им третьих лица к месту постоянного проживания.</w:t>
      </w:r>
    </w:p>
    <w:p w14:paraId="2FFEF4D9" w14:textId="57D93D66" w:rsidR="00931EDD" w:rsidRPr="00E63366" w:rsidRDefault="00931EDD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целях соблюдения санитарно-эпидемиологических требований, направленных на борьбу с распространением COVID-19; минимизации рисков остановки работ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 обеспечения санитарно-эпидемиологического благополучия работников Сторон, нарушение и прекращение функционирования которого приведет к негативному изменению (разрушению), либо существенному снижению безопасности жизнедеятельности населения, Стороны принимают, что применительно к исполнению Договора распространение COVID-19 не будет считаться обстоятельством непреодолимой силы в смысле, установленном пунктом 3 статьи 401 Гражданского кодекса Российской Федерации, освобождающим Стороны от ответственности за неисполнение или ненадлежащее исполнение обязательств по Договору.</w:t>
      </w:r>
    </w:p>
    <w:p w14:paraId="6303F99A" w14:textId="54EBABCF" w:rsidR="00931EDD" w:rsidRPr="00E63366" w:rsidRDefault="008D47EE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соглашаются с тем, что обязуются соблюдать все требования политик и регламентов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в области противодействия распространению COVID-19 (далее – «Регламенты») в течение всего срока действия Договора при условии, что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будут ознакомлены с условиями Регламентов в срок, не превышающий десяти рабочих дней с момента утверждения соответствующего Регламента.</w:t>
      </w:r>
    </w:p>
    <w:p w14:paraId="2A8B81CE" w14:textId="0FD85891" w:rsidR="00931EDD" w:rsidRPr="00E63366" w:rsidRDefault="008D47EE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выполнение следующих мероприятий по выявлению и профилактике COVID-19:</w:t>
      </w:r>
    </w:p>
    <w:p w14:paraId="44FF9527" w14:textId="3530CCA3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Незамедлительное информирования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о фактах выявления заражений коронавирусной инфекцией COVID-19 у работников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>, привлекаемых им третьих лиц и о контактных с ними лицах;</w:t>
      </w:r>
    </w:p>
    <w:p w14:paraId="1C09C06D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Соблюдение рекомендаций Роспотребнадзора, Минздрава, органов местного самоуправления и иных ведомств, осуществляющих выработку мер по профилактике и борьбе с распространением COVID-19;</w:t>
      </w:r>
    </w:p>
    <w:p w14:paraId="3D27E579" w14:textId="46687AB9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Допуск работников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(в том числе работающих вахтовым методом) и привлекаемых третьих лиц, а также сторонних лиц, командированных работников на объекты </w:t>
      </w:r>
      <w:r w:rsidR="00151C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осуществляется при условии предоставления документов, подтверждающих наличие теста ПЦР с отрицательным результатом, сданного не ранее, чем за 72 часа до даты прибытия на объект или при наличии сертификата о вакцинации. При производстве работ по Договору свыше 3-х месяцев </w:t>
      </w:r>
      <w:r w:rsidR="008D47E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обеспечивает вакцинацию своего персонала и привлекаемых третьих лиц на уровне не ниже 60%;</w:t>
      </w:r>
    </w:p>
    <w:p w14:paraId="3E9B1E8F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Применение «входного фильтра» перед началом рабочей смены с обязательным проведением термометрического контроля с последующим отстранением от работы сотрудников с признаками респираторных заболеваний;</w:t>
      </w:r>
    </w:p>
    <w:p w14:paraId="5FF0385A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>Наличие, как минимум, 10 дневного запаса одноразовых медицинских масок из расчета 3 маски на 1 работника в день;</w:t>
      </w:r>
    </w:p>
    <w:p w14:paraId="1DAEBDD2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Применение работниками всех подразделений средств индивидуальной защиты (масок и перчаток);</w:t>
      </w:r>
    </w:p>
    <w:p w14:paraId="53B4F50F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Организацию уборки помещений дезинфицирующими средствами; обработки всех контактные поверхностей: дверных ручек, выключателей, поручней, перил, поверхностей мебели, оргтехники с периодичностью через каждые 4 часа в течение рабочего дня; проветривания помещений каждые 2 часа;</w:t>
      </w:r>
    </w:p>
    <w:p w14:paraId="602A1D22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Отстранение от работы или перевод на удаленную работу сотрудников из группы риска (лиц, старше 65 лет, сотрудников с хроническими заболеваниями и сниженным иммунитетом, беременных женщин);</w:t>
      </w:r>
    </w:p>
    <w:p w14:paraId="4AAC95A4" w14:textId="40B9D26B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Оборудование в местах общественного пользования, организованных </w:t>
      </w:r>
      <w:r w:rsidR="00E77214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>, умывальниками для мытья рук с мылом и дозаторами для обработки рук кожными антисептиками;</w:t>
      </w:r>
    </w:p>
    <w:p w14:paraId="59F58AD2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Организацию посещения столовой коллективами цехов, участков, отделов при централизованном питании работников в строго определенное время по утвержденному графику. 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14:paraId="3BDB76C0" w14:textId="77777777" w:rsidR="00931EDD" w:rsidRPr="00E63366" w:rsidRDefault="00931EDD" w:rsidP="00931EDD">
      <w:pPr>
        <w:spacing w:after="120" w:line="259" w:lineRule="auto"/>
        <w:ind w:left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 столовых, комнатах приема пищи:</w:t>
      </w:r>
    </w:p>
    <w:p w14:paraId="6D67832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применять средства индивидуальной защиты органов дыхания (защитные маски, респираторы), за исключением периода приема пищи за столом, специально отведенным для этого;</w:t>
      </w:r>
    </w:p>
    <w:p w14:paraId="371E91F5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размещение за столом осуществляется с учетом соблюдения дистанции 1,5 м; при невозможности выдержать дистанцию в 1,5 м за столом разрешается размещаться только по одному человеку (запрещается садиться за стол, за которым уже сидит работник);</w:t>
      </w:r>
    </w:p>
    <w:p w14:paraId="2AD23F5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не предпринимать действий по сдвижению или перестановке столов/стульев.</w:t>
      </w:r>
    </w:p>
    <w:p w14:paraId="5ED4D68D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Социальную дистанцию не менее 1,5 м при организации рабочих мест;</w:t>
      </w:r>
    </w:p>
    <w:p w14:paraId="2637D948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Проведение информационных мероприятий по безопасному поведению в условиях угрозы распространения COVID-19 посредством демонстрации тематических видеоматериалов, раздачи листовок, плакатов в местах массового скопления работников;</w:t>
      </w:r>
    </w:p>
    <w:p w14:paraId="479774E0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Дезинфекционную обработку автотранспорта. Перед каждым выездом на линию проводить влажную уборку салона автомобиля с использованием моющих и дезинфицирующих средств;</w:t>
      </w:r>
    </w:p>
    <w:p w14:paraId="186B876D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Установку приборов с функцией обеззараживания (</w:t>
      </w:r>
      <w:proofErr w:type="spellStart"/>
      <w:r w:rsidRPr="00E63366">
        <w:rPr>
          <w:rFonts w:eastAsia="Calibri"/>
          <w:lang w:eastAsia="en-US"/>
        </w:rPr>
        <w:t>рециркуляторов</w:t>
      </w:r>
      <w:proofErr w:type="spellEnd"/>
      <w:r w:rsidRPr="00E63366">
        <w:rPr>
          <w:rFonts w:eastAsia="Calibri"/>
          <w:lang w:eastAsia="en-US"/>
        </w:rPr>
        <w:t>) на рабочих местах, в местах постоянного пребывания работников, пунктах приема пищи;</w:t>
      </w:r>
    </w:p>
    <w:p w14:paraId="70371019" w14:textId="018B70BD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Обеспечить наличие пункта оказания первой помощи при наличии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персонала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им третьих в количестве более 200 чел.;</w:t>
      </w:r>
    </w:p>
    <w:p w14:paraId="0B71956F" w14:textId="0B98F4AF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Фельдшер или лицо ответственное, обученное оказанию первой помощи, должно осуществлять контроль исполнения указанных мероприятий, а также вести статистику по запросам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1F7E6AAA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 необходимости организации работы вахтовым методом выполнять рекомендации Роспотребнадзора, изложенные в действующей на момент исполнения работ редакции Методических рекомендаций - МР 3.1/2.2.0176/1-20 «Рекомендации по организации работы вахтовым методом в условиях сохранения рисков распространения COVID-19», Изменения № 1 от 12.05.2021 в МР 3.1/2.2.0176/1-20 «Рекомендации по организации работы вахтовым методом в условиях сохранения рисков распространения COVID-19», а именно:</w:t>
      </w:r>
    </w:p>
    <w:p w14:paraId="4FCEBD1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допускать к работе только работников с отрицательным тестом ПЦР (методом полимеразной цепной реакции) и наличием </w:t>
      </w:r>
      <w:proofErr w:type="spellStart"/>
      <w:r w:rsidRPr="00E63366">
        <w:rPr>
          <w:rFonts w:eastAsia="Calibri"/>
          <w:lang w:eastAsia="en-US"/>
        </w:rPr>
        <w:t>IgG</w:t>
      </w:r>
      <w:proofErr w:type="spellEnd"/>
      <w:r w:rsidRPr="00E63366">
        <w:rPr>
          <w:rFonts w:eastAsia="Calibri"/>
          <w:lang w:eastAsia="en-US"/>
        </w:rPr>
        <w:t xml:space="preserve">, при этом достаточные уровни </w:t>
      </w:r>
      <w:proofErr w:type="spellStart"/>
      <w:r w:rsidRPr="00E63366">
        <w:rPr>
          <w:rFonts w:eastAsia="Calibri"/>
          <w:lang w:eastAsia="en-US"/>
        </w:rPr>
        <w:t>IgG</w:t>
      </w:r>
      <w:proofErr w:type="spellEnd"/>
      <w:r w:rsidRPr="00E63366">
        <w:rPr>
          <w:rFonts w:eastAsia="Calibri"/>
          <w:lang w:eastAsia="en-US"/>
        </w:rPr>
        <w:t xml:space="preserve"> должны находиться в диапазоне </w:t>
      </w:r>
      <w:proofErr w:type="spellStart"/>
      <w:r w:rsidRPr="00E63366">
        <w:rPr>
          <w:rFonts w:eastAsia="Calibri"/>
          <w:lang w:eastAsia="en-US"/>
        </w:rPr>
        <w:t>референсных</w:t>
      </w:r>
      <w:proofErr w:type="spellEnd"/>
      <w:r w:rsidRPr="00E63366">
        <w:rPr>
          <w:rFonts w:eastAsia="Calibri"/>
          <w:lang w:eastAsia="en-US"/>
        </w:rPr>
        <w:t xml:space="preserve"> значений (вычисляется в соответствии с инструкцией к тест-системе ИФА);</w:t>
      </w:r>
    </w:p>
    <w:p w14:paraId="49392A8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обеспечить обсервацию всех вновь прибывающих работников в течение 14 календарных дней с момента их размещения – для работников с отрицательным тестом ПЦР (методом полимеразной цепной реакции) и отсутствием </w:t>
      </w:r>
      <w:proofErr w:type="spellStart"/>
      <w:r w:rsidRPr="00E63366">
        <w:rPr>
          <w:rFonts w:eastAsia="Calibri"/>
          <w:lang w:eastAsia="en-US"/>
        </w:rPr>
        <w:t>IgG</w:t>
      </w:r>
      <w:proofErr w:type="spellEnd"/>
      <w:r w:rsidRPr="00E63366">
        <w:rPr>
          <w:rFonts w:eastAsia="Calibri"/>
          <w:lang w:eastAsia="en-US"/>
        </w:rPr>
        <w:t>;</w:t>
      </w:r>
    </w:p>
    <w:p w14:paraId="3121F4C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а также иные требования и рекомендации, которые могут содержаться в нормативно-правовых актах, замещающих или дополняющих акты, указанные выше, и принимаемых </w:t>
      </w:r>
      <w:proofErr w:type="spellStart"/>
      <w:r w:rsidRPr="00E63366">
        <w:rPr>
          <w:rFonts w:eastAsia="Calibri"/>
          <w:lang w:eastAsia="en-US"/>
        </w:rPr>
        <w:t>Роспотребнадзором</w:t>
      </w:r>
      <w:proofErr w:type="spellEnd"/>
      <w:r w:rsidRPr="00E63366">
        <w:rPr>
          <w:rFonts w:eastAsia="Calibri"/>
          <w:lang w:eastAsia="en-US"/>
        </w:rPr>
        <w:t xml:space="preserve"> или соответствующим уполномоченным государственным или муниципальным органом;</w:t>
      </w:r>
    </w:p>
    <w:p w14:paraId="7EB77D48" w14:textId="5E71BCF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течении 3 (трех) дней с даты заключения Договора (Дополнительного соглашения) назначить своих COVID-координаторов и передать их контактные данные </w:t>
      </w:r>
      <w:r w:rsidR="00151C86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с целью совместной организации мониторинга за проводимыми мероприятиями, оперативного сбора информации и предоставления консолидированных данных.</w:t>
      </w:r>
    </w:p>
    <w:p w14:paraId="604E25F2" w14:textId="77777777" w:rsidR="00931EDD" w:rsidRPr="00931EDD" w:rsidRDefault="00931EDD" w:rsidP="00931EDD">
      <w:pPr>
        <w:widowControl w:val="0"/>
        <w:tabs>
          <w:tab w:val="left" w:pos="416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  <w:sectPr w:rsidR="00931EDD" w:rsidRPr="00931EDD" w:rsidSect="00931EDD">
          <w:pgSz w:w="11906" w:h="16838"/>
          <w:pgMar w:top="1134" w:right="707" w:bottom="1134" w:left="1418" w:header="283" w:footer="170" w:gutter="0"/>
          <w:cols w:space="708"/>
          <w:docGrid w:linePitch="360"/>
        </w:sectPr>
      </w:pPr>
    </w:p>
    <w:p w14:paraId="3112993F" w14:textId="013471E2" w:rsidR="00931EDD" w:rsidRPr="00931EDD" w:rsidRDefault="00EF284C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right"/>
        <w:textAlignment w:val="baseline"/>
        <w:outlineLvl w:val="0"/>
        <w:rPr>
          <w:rFonts w:eastAsia="Calibri"/>
          <w:b/>
          <w:szCs w:val="28"/>
          <w:lang w:eastAsia="x-none"/>
        </w:rPr>
      </w:pPr>
      <w:bookmarkStart w:id="22" w:name="_Toc82785021"/>
      <w:r>
        <w:rPr>
          <w:rFonts w:eastAsia="Calibri"/>
          <w:b/>
          <w:szCs w:val="28"/>
          <w:lang w:eastAsia="x-none"/>
        </w:rPr>
        <w:lastRenderedPageBreak/>
        <w:t xml:space="preserve">Дополнение № 2 к </w:t>
      </w:r>
      <w:r w:rsidR="002C0B88">
        <w:rPr>
          <w:rFonts w:eastAsia="Calibri"/>
          <w:b/>
          <w:szCs w:val="28"/>
          <w:lang w:eastAsia="x-none"/>
        </w:rPr>
        <w:t>Требованиям</w:t>
      </w:r>
    </w:p>
    <w:p w14:paraId="318DC1AE" w14:textId="34CE3C36" w:rsidR="00931EDD" w:rsidRPr="00931EDD" w:rsidRDefault="00931EDD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center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szCs w:val="28"/>
          <w:lang w:eastAsia="x-none"/>
        </w:rPr>
        <w:t xml:space="preserve">Форма отчета о результатах работы </w:t>
      </w:r>
      <w:r w:rsidR="008D47EE">
        <w:rPr>
          <w:rFonts w:eastAsia="Calibri"/>
          <w:b/>
          <w:szCs w:val="28"/>
          <w:lang w:eastAsia="x-none"/>
        </w:rPr>
        <w:t>Контрагента</w:t>
      </w:r>
      <w:r w:rsidRPr="00931EDD">
        <w:rPr>
          <w:rFonts w:eastAsia="Calibri"/>
          <w:b/>
          <w:szCs w:val="28"/>
          <w:lang w:eastAsia="x-none"/>
        </w:rPr>
        <w:t xml:space="preserve"> в области ПБ</w:t>
      </w:r>
      <w:bookmarkEnd w:id="22"/>
    </w:p>
    <w:p w14:paraId="264C081B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lang w:eastAsia="en-US"/>
        </w:rPr>
      </w:pPr>
    </w:p>
    <w:p w14:paraId="4DDFA9C2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lang w:eastAsia="en-US"/>
        </w:rPr>
      </w:pPr>
      <w:r w:rsidRPr="00931EDD">
        <w:rPr>
          <w:rFonts w:eastAsia="Calibri"/>
          <w:b/>
          <w:bCs/>
          <w:lang w:eastAsia="en-US"/>
        </w:rPr>
        <w:t xml:space="preserve">ОТЧЕТ </w:t>
      </w:r>
      <w:r w:rsidRPr="00931EDD">
        <w:rPr>
          <w:rFonts w:eastAsia="Calibri"/>
          <w:bCs/>
          <w:lang w:eastAsia="en-US"/>
        </w:rPr>
        <w:t>(форма)</w:t>
      </w:r>
    </w:p>
    <w:p w14:paraId="188048ED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lang w:eastAsia="en-US"/>
        </w:rPr>
      </w:pPr>
      <w:r w:rsidRPr="00931EDD">
        <w:rPr>
          <w:rFonts w:eastAsia="Calibri"/>
          <w:b/>
          <w:bCs/>
          <w:lang w:eastAsia="en-US"/>
        </w:rPr>
        <w:t>о результатах работы __________________________________в области ПБ</w:t>
      </w:r>
    </w:p>
    <w:p w14:paraId="0C7A7096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sz w:val="16"/>
          <w:lang w:eastAsia="en-US"/>
        </w:rPr>
      </w:pPr>
      <w:r w:rsidRPr="00931EDD">
        <w:rPr>
          <w:rFonts w:eastAsia="Calibri"/>
          <w:sz w:val="16"/>
          <w:lang w:eastAsia="en-US"/>
        </w:rPr>
        <w:t xml:space="preserve">                (наименование подрядной организации) </w:t>
      </w:r>
    </w:p>
    <w:p w14:paraId="503DDEB7" w14:textId="77777777" w:rsidR="00931EDD" w:rsidRPr="00931EDD" w:rsidRDefault="00931EDD" w:rsidP="00931EDD">
      <w:pPr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931EDD">
        <w:rPr>
          <w:rFonts w:eastAsia="Calibri"/>
          <w:b/>
          <w:bCs/>
          <w:lang w:eastAsia="en-US"/>
        </w:rPr>
        <w:t>за ____________ 20__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1417"/>
        <w:gridCol w:w="1526"/>
      </w:tblGrid>
      <w:tr w:rsidR="00931EDD" w:rsidRPr="00931EDD" w14:paraId="712F738B" w14:textId="77777777" w:rsidTr="00931EDD">
        <w:trPr>
          <w:trHeight w:val="227"/>
        </w:trPr>
        <w:tc>
          <w:tcPr>
            <w:tcW w:w="6658" w:type="dxa"/>
          </w:tcPr>
          <w:p w14:paraId="70960378" w14:textId="0988BBA8" w:rsidR="00931EDD" w:rsidRPr="00931EDD" w:rsidRDefault="00931EDD" w:rsidP="008D47E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1. Полное наименование и адрес предприятия (</w:t>
            </w:r>
            <w:r w:rsidR="008D47EE">
              <w:rPr>
                <w:rFonts w:eastAsia="Calibri"/>
                <w:sz w:val="20"/>
                <w:szCs w:val="20"/>
                <w:lang w:eastAsia="en-US"/>
              </w:rPr>
              <w:t>Контрагента</w:t>
            </w: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943" w:type="dxa"/>
            <w:gridSpan w:val="2"/>
          </w:tcPr>
          <w:p w14:paraId="46100F8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A30C6F5" w14:textId="77777777" w:rsidTr="00931EDD">
        <w:trPr>
          <w:trHeight w:val="227"/>
        </w:trPr>
        <w:tc>
          <w:tcPr>
            <w:tcW w:w="6658" w:type="dxa"/>
          </w:tcPr>
          <w:p w14:paraId="447097BA" w14:textId="30F0B704" w:rsidR="00931EDD" w:rsidRPr="00931EDD" w:rsidRDefault="00931EDD" w:rsidP="00151C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2. Вид производимых работ на объектах </w:t>
            </w:r>
            <w:r w:rsidR="00151C86">
              <w:rPr>
                <w:rFonts w:eastAsia="Calibri"/>
                <w:sz w:val="20"/>
                <w:szCs w:val="20"/>
                <w:lang w:eastAsia="en-US"/>
              </w:rPr>
              <w:t>Общества</w:t>
            </w:r>
          </w:p>
        </w:tc>
        <w:tc>
          <w:tcPr>
            <w:tcW w:w="2943" w:type="dxa"/>
            <w:gridSpan w:val="2"/>
          </w:tcPr>
          <w:p w14:paraId="2E799AB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2B3626B" w14:textId="77777777" w:rsidTr="00931EDD">
        <w:trPr>
          <w:trHeight w:val="227"/>
        </w:trPr>
        <w:tc>
          <w:tcPr>
            <w:tcW w:w="6658" w:type="dxa"/>
          </w:tcPr>
          <w:p w14:paraId="0C4D5722" w14:textId="72AB95F6" w:rsidR="00931EDD" w:rsidRPr="00931EDD" w:rsidRDefault="00931EDD" w:rsidP="0063341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3. Наименование объекта </w:t>
            </w:r>
            <w:r w:rsidR="00633411">
              <w:rPr>
                <w:rFonts w:eastAsia="Calibri"/>
                <w:sz w:val="20"/>
                <w:szCs w:val="20"/>
                <w:lang w:eastAsia="en-US"/>
              </w:rPr>
              <w:t>Общества</w:t>
            </w: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43" w:type="dxa"/>
            <w:gridSpan w:val="2"/>
          </w:tcPr>
          <w:p w14:paraId="0E147AB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55A7EA2" w14:textId="77777777" w:rsidTr="00931EDD">
        <w:trPr>
          <w:trHeight w:val="227"/>
        </w:trPr>
        <w:tc>
          <w:tcPr>
            <w:tcW w:w="6658" w:type="dxa"/>
          </w:tcPr>
          <w:p w14:paraId="76D36A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4. Срок выполнения работ по контракту (до 20__ г.) </w:t>
            </w:r>
          </w:p>
        </w:tc>
        <w:tc>
          <w:tcPr>
            <w:tcW w:w="2943" w:type="dxa"/>
            <w:gridSpan w:val="2"/>
          </w:tcPr>
          <w:p w14:paraId="27A3E3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1DE599F" w14:textId="77777777" w:rsidTr="00931EDD">
        <w:trPr>
          <w:trHeight w:val="227"/>
        </w:trPr>
        <w:tc>
          <w:tcPr>
            <w:tcW w:w="6658" w:type="dxa"/>
            <w:vMerge w:val="restart"/>
          </w:tcPr>
          <w:p w14:paraId="0BB8F9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5. Наименование привлекаемых субподрядных организаций: </w:t>
            </w:r>
          </w:p>
        </w:tc>
        <w:tc>
          <w:tcPr>
            <w:tcW w:w="2943" w:type="dxa"/>
            <w:gridSpan w:val="2"/>
          </w:tcPr>
          <w:p w14:paraId="5242A5C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9B89693" w14:textId="77777777" w:rsidTr="00931EDD">
        <w:trPr>
          <w:trHeight w:val="227"/>
        </w:trPr>
        <w:tc>
          <w:tcPr>
            <w:tcW w:w="6658" w:type="dxa"/>
            <w:vMerge/>
          </w:tcPr>
          <w:p w14:paraId="2A21078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502B571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4DDB567" w14:textId="77777777" w:rsidTr="00931EDD">
        <w:trPr>
          <w:trHeight w:val="227"/>
        </w:trPr>
        <w:tc>
          <w:tcPr>
            <w:tcW w:w="6658" w:type="dxa"/>
            <w:vMerge/>
          </w:tcPr>
          <w:p w14:paraId="297545F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130AEAC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C7C95EF" w14:textId="77777777" w:rsidTr="00931EDD">
        <w:trPr>
          <w:trHeight w:val="227"/>
        </w:trPr>
        <w:tc>
          <w:tcPr>
            <w:tcW w:w="6658" w:type="dxa"/>
            <w:vMerge/>
          </w:tcPr>
          <w:p w14:paraId="6884F3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4F7D7EF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E4B5599" w14:textId="77777777" w:rsidTr="00931EDD">
        <w:trPr>
          <w:trHeight w:val="227"/>
        </w:trPr>
        <w:tc>
          <w:tcPr>
            <w:tcW w:w="6658" w:type="dxa"/>
            <w:vMerge w:val="restart"/>
          </w:tcPr>
          <w:p w14:paraId="7290C13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6. Среднесписочная численность работников: </w:t>
            </w:r>
          </w:p>
          <w:p w14:paraId="36527C68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- собственный персонал</w:t>
            </w:r>
          </w:p>
          <w:p w14:paraId="157B78A0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субподрядные организации </w:t>
            </w:r>
          </w:p>
        </w:tc>
        <w:tc>
          <w:tcPr>
            <w:tcW w:w="2943" w:type="dxa"/>
            <w:gridSpan w:val="2"/>
          </w:tcPr>
          <w:p w14:paraId="3CCF59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9AD741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BB044BE" w14:textId="77777777" w:rsidTr="00931EDD">
        <w:trPr>
          <w:trHeight w:val="227"/>
        </w:trPr>
        <w:tc>
          <w:tcPr>
            <w:tcW w:w="6658" w:type="dxa"/>
            <w:vMerge/>
          </w:tcPr>
          <w:p w14:paraId="7B1F8DB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048DB6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725C6B3" w14:textId="77777777" w:rsidTr="00931EDD">
        <w:trPr>
          <w:trHeight w:val="227"/>
        </w:trPr>
        <w:tc>
          <w:tcPr>
            <w:tcW w:w="9601" w:type="dxa"/>
            <w:gridSpan w:val="3"/>
          </w:tcPr>
          <w:p w14:paraId="444A1D4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 Статистика происшествий </w:t>
            </w:r>
          </w:p>
          <w:p w14:paraId="6A5197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(с учетом привлекаемых субподрядных организаций) </w:t>
            </w:r>
          </w:p>
        </w:tc>
      </w:tr>
      <w:tr w:rsidR="00931EDD" w:rsidRPr="00931EDD" w14:paraId="6AAEB202" w14:textId="77777777" w:rsidTr="00931EDD">
        <w:trPr>
          <w:trHeight w:val="227"/>
        </w:trPr>
        <w:tc>
          <w:tcPr>
            <w:tcW w:w="6658" w:type="dxa"/>
          </w:tcPr>
          <w:p w14:paraId="5F44B28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 Несчастные случаи, связанные с производством в т.ч. </w:t>
            </w:r>
          </w:p>
        </w:tc>
        <w:tc>
          <w:tcPr>
            <w:tcW w:w="1417" w:type="dxa"/>
          </w:tcPr>
          <w:p w14:paraId="69825F73" w14:textId="77777777" w:rsidR="00931EDD" w:rsidRPr="00931EDD" w:rsidRDefault="00931EDD" w:rsidP="00931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526" w:type="dxa"/>
          </w:tcPr>
          <w:p w14:paraId="4994C0A1" w14:textId="77777777" w:rsidR="00931EDD" w:rsidRPr="00931EDD" w:rsidRDefault="00931EDD" w:rsidP="00931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С нарастающим итогом</w:t>
            </w:r>
          </w:p>
        </w:tc>
      </w:tr>
      <w:tr w:rsidR="00931EDD" w:rsidRPr="00931EDD" w14:paraId="7AB4D764" w14:textId="77777777" w:rsidTr="00931EDD">
        <w:trPr>
          <w:trHeight w:val="227"/>
        </w:trPr>
        <w:tc>
          <w:tcPr>
            <w:tcW w:w="6658" w:type="dxa"/>
          </w:tcPr>
          <w:p w14:paraId="4AEFE88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7.1.1. смертельные (случаев/человек) </w:t>
            </w:r>
          </w:p>
        </w:tc>
        <w:tc>
          <w:tcPr>
            <w:tcW w:w="1417" w:type="dxa"/>
          </w:tcPr>
          <w:p w14:paraId="70B8F2F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24DB8B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9696D64" w14:textId="77777777" w:rsidTr="00931EDD">
        <w:trPr>
          <w:trHeight w:val="102"/>
        </w:trPr>
        <w:tc>
          <w:tcPr>
            <w:tcW w:w="6658" w:type="dxa"/>
          </w:tcPr>
          <w:p w14:paraId="06B8020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7.1.2. групповые (случаев/человек) </w:t>
            </w:r>
          </w:p>
        </w:tc>
        <w:tc>
          <w:tcPr>
            <w:tcW w:w="1417" w:type="dxa"/>
          </w:tcPr>
          <w:p w14:paraId="5C32AA4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EBB103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0B16635" w14:textId="77777777" w:rsidTr="00931EDD">
        <w:trPr>
          <w:trHeight w:val="182"/>
        </w:trPr>
        <w:tc>
          <w:tcPr>
            <w:tcW w:w="6658" w:type="dxa"/>
          </w:tcPr>
          <w:p w14:paraId="2C96484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7.1.3. с временной потерей трудоспособности (более одной рабочей смены), случаев/человек </w:t>
            </w:r>
          </w:p>
        </w:tc>
        <w:tc>
          <w:tcPr>
            <w:tcW w:w="1417" w:type="dxa"/>
          </w:tcPr>
          <w:p w14:paraId="1C5FB96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F58E76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A4DFDD8" w14:textId="77777777" w:rsidTr="00931EDD">
        <w:trPr>
          <w:trHeight w:val="102"/>
        </w:trPr>
        <w:tc>
          <w:tcPr>
            <w:tcW w:w="6658" w:type="dxa"/>
          </w:tcPr>
          <w:p w14:paraId="20AABD4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7.2. Количество микротравм </w:t>
            </w:r>
          </w:p>
        </w:tc>
        <w:tc>
          <w:tcPr>
            <w:tcW w:w="1417" w:type="dxa"/>
          </w:tcPr>
          <w:p w14:paraId="512CCF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F1C434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D9E2067" w14:textId="77777777" w:rsidTr="00931EDD">
        <w:trPr>
          <w:trHeight w:val="342"/>
        </w:trPr>
        <w:tc>
          <w:tcPr>
            <w:tcW w:w="6658" w:type="dxa"/>
          </w:tcPr>
          <w:p w14:paraId="5D10156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7.3. Количество случаев по здоровью, чел: </w:t>
            </w:r>
          </w:p>
          <w:p w14:paraId="4D1199EF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смертельные случаи; </w:t>
            </w:r>
          </w:p>
          <w:p w14:paraId="374B4249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экстренная эвакуация по состоянию здоровья; </w:t>
            </w:r>
          </w:p>
          <w:p w14:paraId="5D3AC9E7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- экстренная помощь без эвакуации.</w:t>
            </w:r>
          </w:p>
        </w:tc>
        <w:tc>
          <w:tcPr>
            <w:tcW w:w="1417" w:type="dxa"/>
          </w:tcPr>
          <w:p w14:paraId="3360858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8EF410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EE2A943" w14:textId="77777777" w:rsidTr="00931EDD">
        <w:trPr>
          <w:trHeight w:val="102"/>
        </w:trPr>
        <w:tc>
          <w:tcPr>
            <w:tcW w:w="6658" w:type="dxa"/>
          </w:tcPr>
          <w:p w14:paraId="264DE31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7.4. Массовое инфекционное заболевание, кол-во/ человек </w:t>
            </w:r>
          </w:p>
        </w:tc>
        <w:tc>
          <w:tcPr>
            <w:tcW w:w="1417" w:type="dxa"/>
          </w:tcPr>
          <w:p w14:paraId="150EA54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DE680A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7E2EA88" w14:textId="77777777" w:rsidTr="00931EDD">
        <w:trPr>
          <w:trHeight w:val="182"/>
        </w:trPr>
        <w:tc>
          <w:tcPr>
            <w:tcW w:w="6658" w:type="dxa"/>
          </w:tcPr>
          <w:p w14:paraId="18844F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7.5. Количество отработанных человеко-часов с учетом субподрядных организаций </w:t>
            </w:r>
          </w:p>
        </w:tc>
        <w:tc>
          <w:tcPr>
            <w:tcW w:w="1417" w:type="dxa"/>
          </w:tcPr>
          <w:p w14:paraId="26E9B08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E25B6C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5841DB8" w14:textId="77777777" w:rsidTr="00931EDD">
        <w:trPr>
          <w:trHeight w:val="102"/>
        </w:trPr>
        <w:tc>
          <w:tcPr>
            <w:tcW w:w="6658" w:type="dxa"/>
          </w:tcPr>
          <w:p w14:paraId="174C3A4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 ДТП (количество), из них: </w:t>
            </w:r>
          </w:p>
        </w:tc>
        <w:tc>
          <w:tcPr>
            <w:tcW w:w="1417" w:type="dxa"/>
          </w:tcPr>
          <w:p w14:paraId="626370B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BE89AB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62A5F64" w14:textId="77777777" w:rsidTr="00931EDD">
        <w:trPr>
          <w:trHeight w:val="102"/>
        </w:trPr>
        <w:tc>
          <w:tcPr>
            <w:tcW w:w="6658" w:type="dxa"/>
          </w:tcPr>
          <w:p w14:paraId="7875015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7.6.1. Собственные транспортные средства (ТС) </w:t>
            </w:r>
          </w:p>
        </w:tc>
        <w:tc>
          <w:tcPr>
            <w:tcW w:w="1417" w:type="dxa"/>
          </w:tcPr>
          <w:p w14:paraId="3BC2781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E852D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0333B95" w14:textId="77777777" w:rsidTr="00931EDD">
        <w:trPr>
          <w:trHeight w:val="102"/>
        </w:trPr>
        <w:tc>
          <w:tcPr>
            <w:tcW w:w="6658" w:type="dxa"/>
          </w:tcPr>
          <w:p w14:paraId="629A5CE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7.6.2. ТС субподрядных организаций </w:t>
            </w:r>
          </w:p>
        </w:tc>
        <w:tc>
          <w:tcPr>
            <w:tcW w:w="1417" w:type="dxa"/>
          </w:tcPr>
          <w:p w14:paraId="56EB51D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CAEFD2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AB07D60" w14:textId="77777777" w:rsidTr="00931EDD">
        <w:trPr>
          <w:trHeight w:val="262"/>
        </w:trPr>
        <w:tc>
          <w:tcPr>
            <w:tcW w:w="6658" w:type="dxa"/>
          </w:tcPr>
          <w:p w14:paraId="4881784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7.6.3. Количество пострадавших в ДТП, чел, в т.ч. </w:t>
            </w:r>
          </w:p>
          <w:p w14:paraId="29EF2723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- работники;</w:t>
            </w:r>
          </w:p>
          <w:p w14:paraId="56BD438E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третьи лица </w:t>
            </w:r>
          </w:p>
        </w:tc>
        <w:tc>
          <w:tcPr>
            <w:tcW w:w="1417" w:type="dxa"/>
          </w:tcPr>
          <w:p w14:paraId="35D5704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8406D5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44F8A0D" w14:textId="77777777" w:rsidTr="00931EDD">
        <w:trPr>
          <w:trHeight w:val="102"/>
        </w:trPr>
        <w:tc>
          <w:tcPr>
            <w:tcW w:w="6658" w:type="dxa"/>
          </w:tcPr>
          <w:p w14:paraId="1FC697A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7.7. Пробег транспортных средств, млн. км. </w:t>
            </w:r>
          </w:p>
        </w:tc>
        <w:tc>
          <w:tcPr>
            <w:tcW w:w="1417" w:type="dxa"/>
          </w:tcPr>
          <w:p w14:paraId="20B3C77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BF8011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D5C40E0" w14:textId="77777777" w:rsidTr="00931EDD">
        <w:trPr>
          <w:trHeight w:val="102"/>
        </w:trPr>
        <w:tc>
          <w:tcPr>
            <w:tcW w:w="6658" w:type="dxa"/>
          </w:tcPr>
          <w:p w14:paraId="5A7010B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7.8. Количество инцидентов (в соотв. с ФЗ № 116) </w:t>
            </w:r>
          </w:p>
        </w:tc>
        <w:tc>
          <w:tcPr>
            <w:tcW w:w="1417" w:type="dxa"/>
          </w:tcPr>
          <w:p w14:paraId="183EA10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5B3CA1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BA9343A" w14:textId="77777777" w:rsidTr="00931EDD">
        <w:trPr>
          <w:trHeight w:val="102"/>
        </w:trPr>
        <w:tc>
          <w:tcPr>
            <w:tcW w:w="6658" w:type="dxa"/>
          </w:tcPr>
          <w:p w14:paraId="6731A28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7.9. Количество аварий (в соотв. с ФЗ № 116) </w:t>
            </w:r>
          </w:p>
        </w:tc>
        <w:tc>
          <w:tcPr>
            <w:tcW w:w="1417" w:type="dxa"/>
          </w:tcPr>
          <w:p w14:paraId="7634BDA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05C9AB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2DFAE36" w14:textId="77777777" w:rsidTr="00931EDD">
        <w:trPr>
          <w:trHeight w:val="102"/>
        </w:trPr>
        <w:tc>
          <w:tcPr>
            <w:tcW w:w="6658" w:type="dxa"/>
          </w:tcPr>
          <w:p w14:paraId="054580A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7.10. Количество пожаров/загораний </w:t>
            </w:r>
          </w:p>
        </w:tc>
        <w:tc>
          <w:tcPr>
            <w:tcW w:w="1417" w:type="dxa"/>
          </w:tcPr>
          <w:p w14:paraId="5665F3A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041AEE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8DF444B" w14:textId="77777777" w:rsidTr="00931EDD">
        <w:trPr>
          <w:trHeight w:val="102"/>
        </w:trPr>
        <w:tc>
          <w:tcPr>
            <w:tcW w:w="6658" w:type="dxa"/>
          </w:tcPr>
          <w:p w14:paraId="2A2AFC6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7.11. Аварийные разливы, шт. </w:t>
            </w:r>
          </w:p>
        </w:tc>
        <w:tc>
          <w:tcPr>
            <w:tcW w:w="1417" w:type="dxa"/>
          </w:tcPr>
          <w:p w14:paraId="4E20AF8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6FB11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FF21E37" w14:textId="77777777" w:rsidTr="00931EDD">
        <w:trPr>
          <w:trHeight w:val="102"/>
        </w:trPr>
        <w:tc>
          <w:tcPr>
            <w:tcW w:w="6658" w:type="dxa"/>
          </w:tcPr>
          <w:p w14:paraId="284BDB0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7.12. Площадь загрязнения, Га </w:t>
            </w:r>
          </w:p>
        </w:tc>
        <w:tc>
          <w:tcPr>
            <w:tcW w:w="1417" w:type="dxa"/>
          </w:tcPr>
          <w:p w14:paraId="011F211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24659D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243CCE8" w14:textId="77777777" w:rsidTr="00931EDD">
        <w:trPr>
          <w:trHeight w:val="102"/>
        </w:trPr>
        <w:tc>
          <w:tcPr>
            <w:tcW w:w="6658" w:type="dxa"/>
          </w:tcPr>
          <w:p w14:paraId="067E32C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7.13. Иное</w:t>
            </w:r>
          </w:p>
        </w:tc>
        <w:tc>
          <w:tcPr>
            <w:tcW w:w="1417" w:type="dxa"/>
          </w:tcPr>
          <w:p w14:paraId="326E07A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2278C7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659602D" w14:textId="77777777" w:rsidTr="00931EDD">
        <w:trPr>
          <w:trHeight w:val="102"/>
        </w:trPr>
        <w:tc>
          <w:tcPr>
            <w:tcW w:w="6658" w:type="dxa"/>
          </w:tcPr>
          <w:p w14:paraId="7E188B7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 Профилактическая работа </w:t>
            </w:r>
          </w:p>
        </w:tc>
        <w:tc>
          <w:tcPr>
            <w:tcW w:w="1417" w:type="dxa"/>
          </w:tcPr>
          <w:p w14:paraId="0EAA398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36CF75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FA9D605" w14:textId="77777777" w:rsidTr="00931EDD">
        <w:trPr>
          <w:trHeight w:val="102"/>
        </w:trPr>
        <w:tc>
          <w:tcPr>
            <w:tcW w:w="6658" w:type="dxa"/>
          </w:tcPr>
          <w:p w14:paraId="5DCB988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8.1. Количество проверок /аудитов по ПБ </w:t>
            </w:r>
          </w:p>
        </w:tc>
        <w:tc>
          <w:tcPr>
            <w:tcW w:w="1417" w:type="dxa"/>
          </w:tcPr>
          <w:p w14:paraId="66A8635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4F6EB3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32A7749" w14:textId="77777777" w:rsidTr="00931EDD">
        <w:trPr>
          <w:trHeight w:val="262"/>
        </w:trPr>
        <w:tc>
          <w:tcPr>
            <w:tcW w:w="6658" w:type="dxa"/>
          </w:tcPr>
          <w:p w14:paraId="61847D7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8.1.1. Количество выявленных нарушений за отчетный период, в том числе:</w:t>
            </w:r>
          </w:p>
          <w:p w14:paraId="32CF3865" w14:textId="694A9BB5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во время проверок </w:t>
            </w:r>
            <w:r w:rsidR="00633411">
              <w:rPr>
                <w:rFonts w:eastAsia="Calibri"/>
                <w:sz w:val="20"/>
                <w:szCs w:val="20"/>
                <w:lang w:eastAsia="en-US"/>
              </w:rPr>
              <w:t>Обществом</w:t>
            </w: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</w:p>
          <w:p w14:paraId="52B34A90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во время собственных проверок: </w:t>
            </w:r>
          </w:p>
        </w:tc>
        <w:tc>
          <w:tcPr>
            <w:tcW w:w="1417" w:type="dxa"/>
          </w:tcPr>
          <w:p w14:paraId="4340684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8ED503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69A1DBD" w14:textId="77777777" w:rsidTr="00931EDD">
        <w:trPr>
          <w:trHeight w:val="102"/>
        </w:trPr>
        <w:tc>
          <w:tcPr>
            <w:tcW w:w="6658" w:type="dxa"/>
          </w:tcPr>
          <w:p w14:paraId="6F2F25A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8.2. Количество проверок по ПБ надзорными органами ФОИВ</w:t>
            </w:r>
          </w:p>
        </w:tc>
        <w:tc>
          <w:tcPr>
            <w:tcW w:w="1417" w:type="dxa"/>
          </w:tcPr>
          <w:p w14:paraId="7EC454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CE4F50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3DE3E17" w14:textId="77777777" w:rsidTr="00931EDD">
        <w:trPr>
          <w:trHeight w:val="102"/>
        </w:trPr>
        <w:tc>
          <w:tcPr>
            <w:tcW w:w="6658" w:type="dxa"/>
          </w:tcPr>
          <w:p w14:paraId="617394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8.2.1. Количество выявленных нарушений за отчетный период </w:t>
            </w:r>
          </w:p>
        </w:tc>
        <w:tc>
          <w:tcPr>
            <w:tcW w:w="1417" w:type="dxa"/>
          </w:tcPr>
          <w:p w14:paraId="2A18D9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66DF86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58F07AB" w14:textId="77777777" w:rsidTr="00931EDD">
        <w:trPr>
          <w:trHeight w:val="102"/>
        </w:trPr>
        <w:tc>
          <w:tcPr>
            <w:tcW w:w="6658" w:type="dxa"/>
          </w:tcPr>
          <w:p w14:paraId="5000A93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8.3. Количество приостановок ведения работ </w:t>
            </w:r>
          </w:p>
        </w:tc>
        <w:tc>
          <w:tcPr>
            <w:tcW w:w="1417" w:type="dxa"/>
          </w:tcPr>
          <w:p w14:paraId="4468409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E823DF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6ACACC5" w14:textId="77777777" w:rsidTr="00931EDD">
        <w:trPr>
          <w:trHeight w:val="262"/>
        </w:trPr>
        <w:tc>
          <w:tcPr>
            <w:tcW w:w="6658" w:type="dxa"/>
          </w:tcPr>
          <w:p w14:paraId="2B25D8C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8.4. Количество в организации работников службы ОТ и ПБ </w:t>
            </w:r>
          </w:p>
        </w:tc>
        <w:tc>
          <w:tcPr>
            <w:tcW w:w="1417" w:type="dxa"/>
          </w:tcPr>
          <w:p w14:paraId="65F92F5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39A048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275F6F5" w14:textId="77777777" w:rsidTr="00931EDD">
        <w:trPr>
          <w:trHeight w:val="182"/>
        </w:trPr>
        <w:tc>
          <w:tcPr>
            <w:tcW w:w="6658" w:type="dxa"/>
          </w:tcPr>
          <w:p w14:paraId="096CF9D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8.5. Количество работников службы ОТ и ПБ на объекте производства работ в отчетном периоде </w:t>
            </w:r>
          </w:p>
        </w:tc>
        <w:tc>
          <w:tcPr>
            <w:tcW w:w="1417" w:type="dxa"/>
          </w:tcPr>
          <w:p w14:paraId="34B901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88C892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1E1CE03" w14:textId="77777777" w:rsidTr="00931EDD">
        <w:trPr>
          <w:trHeight w:val="182"/>
        </w:trPr>
        <w:tc>
          <w:tcPr>
            <w:tcW w:w="6658" w:type="dxa"/>
          </w:tcPr>
          <w:p w14:paraId="028FD66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8.6. Количество проверок состояния ПБ проведенных собственными силами подрядной организации </w:t>
            </w:r>
          </w:p>
        </w:tc>
        <w:tc>
          <w:tcPr>
            <w:tcW w:w="1417" w:type="dxa"/>
          </w:tcPr>
          <w:p w14:paraId="6321904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9A9CB1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55DC7C7" w14:textId="77777777" w:rsidTr="00931EDD">
        <w:trPr>
          <w:trHeight w:val="102"/>
        </w:trPr>
        <w:tc>
          <w:tcPr>
            <w:tcW w:w="6658" w:type="dxa"/>
          </w:tcPr>
          <w:p w14:paraId="6EA8FE9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 Количество выявленных нарушений</w:t>
            </w:r>
          </w:p>
        </w:tc>
        <w:tc>
          <w:tcPr>
            <w:tcW w:w="1417" w:type="dxa"/>
          </w:tcPr>
          <w:p w14:paraId="643BB4D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19612D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84B2421" w14:textId="77777777" w:rsidTr="00931EDD">
        <w:trPr>
          <w:trHeight w:val="102"/>
        </w:trPr>
        <w:tc>
          <w:tcPr>
            <w:tcW w:w="6658" w:type="dxa"/>
          </w:tcPr>
          <w:p w14:paraId="09C5F8E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 Электробезопасность, электроинструмент</w:t>
            </w:r>
          </w:p>
        </w:tc>
        <w:tc>
          <w:tcPr>
            <w:tcW w:w="1417" w:type="dxa"/>
          </w:tcPr>
          <w:p w14:paraId="0AEBA1E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CAF9D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AE92759" w14:textId="77777777" w:rsidTr="00931EDD">
        <w:trPr>
          <w:trHeight w:val="102"/>
        </w:trPr>
        <w:tc>
          <w:tcPr>
            <w:tcW w:w="6658" w:type="dxa"/>
          </w:tcPr>
          <w:p w14:paraId="05B5F05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 Работы на высоте</w:t>
            </w:r>
          </w:p>
        </w:tc>
        <w:tc>
          <w:tcPr>
            <w:tcW w:w="1417" w:type="dxa"/>
          </w:tcPr>
          <w:p w14:paraId="2FD0FD3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F8FCE4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16C509F" w14:textId="77777777" w:rsidTr="00931EDD">
        <w:trPr>
          <w:trHeight w:val="102"/>
        </w:trPr>
        <w:tc>
          <w:tcPr>
            <w:tcW w:w="6658" w:type="dxa"/>
          </w:tcPr>
          <w:p w14:paraId="6D976B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8.7.3 Работы повышенной опасности</w:t>
            </w:r>
          </w:p>
        </w:tc>
        <w:tc>
          <w:tcPr>
            <w:tcW w:w="1417" w:type="dxa"/>
          </w:tcPr>
          <w:p w14:paraId="65155B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F6B461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399B115" w14:textId="77777777" w:rsidTr="00931EDD">
        <w:trPr>
          <w:trHeight w:val="102"/>
        </w:trPr>
        <w:tc>
          <w:tcPr>
            <w:tcW w:w="6658" w:type="dxa"/>
          </w:tcPr>
          <w:p w14:paraId="435DB83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8.7.4 Неприменение спецодежды и СИЗ</w:t>
            </w:r>
          </w:p>
        </w:tc>
        <w:tc>
          <w:tcPr>
            <w:tcW w:w="1417" w:type="dxa"/>
          </w:tcPr>
          <w:p w14:paraId="7D7097E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38154A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F5B75F2" w14:textId="77777777" w:rsidTr="00931EDD">
        <w:trPr>
          <w:trHeight w:val="102"/>
        </w:trPr>
        <w:tc>
          <w:tcPr>
            <w:tcW w:w="6658" w:type="dxa"/>
          </w:tcPr>
          <w:p w14:paraId="6A2B5CB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8.7.5 Погрузо-разгрузочные работы, складирование материалов</w:t>
            </w:r>
          </w:p>
        </w:tc>
        <w:tc>
          <w:tcPr>
            <w:tcW w:w="1417" w:type="dxa"/>
          </w:tcPr>
          <w:p w14:paraId="1C912D3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87FF1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0600F91" w14:textId="77777777" w:rsidTr="00931EDD">
        <w:trPr>
          <w:trHeight w:val="102"/>
        </w:trPr>
        <w:tc>
          <w:tcPr>
            <w:tcW w:w="6658" w:type="dxa"/>
          </w:tcPr>
          <w:p w14:paraId="62C893B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8.7.6 Приборы, оборудование, инструмент</w:t>
            </w:r>
          </w:p>
        </w:tc>
        <w:tc>
          <w:tcPr>
            <w:tcW w:w="1417" w:type="dxa"/>
          </w:tcPr>
          <w:p w14:paraId="43D896C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71DE17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F09E514" w14:textId="77777777" w:rsidTr="00931EDD">
        <w:trPr>
          <w:trHeight w:val="102"/>
        </w:trPr>
        <w:tc>
          <w:tcPr>
            <w:tcW w:w="6658" w:type="dxa"/>
          </w:tcPr>
          <w:p w14:paraId="0041E60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8.7.7 Состояние зданий и сооружений</w:t>
            </w:r>
          </w:p>
        </w:tc>
        <w:tc>
          <w:tcPr>
            <w:tcW w:w="1417" w:type="dxa"/>
          </w:tcPr>
          <w:p w14:paraId="7B223E6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BC210C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5C19CC4" w14:textId="77777777" w:rsidTr="00931EDD">
        <w:trPr>
          <w:trHeight w:val="102"/>
        </w:trPr>
        <w:tc>
          <w:tcPr>
            <w:tcW w:w="6658" w:type="dxa"/>
          </w:tcPr>
          <w:p w14:paraId="09A5FAD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8.7.8 Рабочие места</w:t>
            </w:r>
          </w:p>
        </w:tc>
        <w:tc>
          <w:tcPr>
            <w:tcW w:w="1417" w:type="dxa"/>
          </w:tcPr>
          <w:p w14:paraId="3F9419D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FB1096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1AF8A4E" w14:textId="77777777" w:rsidTr="00931EDD">
        <w:trPr>
          <w:trHeight w:val="102"/>
        </w:trPr>
        <w:tc>
          <w:tcPr>
            <w:tcW w:w="6658" w:type="dxa"/>
          </w:tcPr>
          <w:p w14:paraId="5FA7CC7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8.7.9 Медобслуживание, средства первой помощи</w:t>
            </w:r>
          </w:p>
        </w:tc>
        <w:tc>
          <w:tcPr>
            <w:tcW w:w="1417" w:type="dxa"/>
          </w:tcPr>
          <w:p w14:paraId="435BD31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4BDD56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D18175F" w14:textId="77777777" w:rsidTr="00931EDD">
        <w:trPr>
          <w:trHeight w:val="102"/>
        </w:trPr>
        <w:tc>
          <w:tcPr>
            <w:tcW w:w="6658" w:type="dxa"/>
          </w:tcPr>
          <w:p w14:paraId="7659C8A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8.7.10 Транспортная безопасность и БДД</w:t>
            </w:r>
          </w:p>
        </w:tc>
        <w:tc>
          <w:tcPr>
            <w:tcW w:w="1417" w:type="dxa"/>
          </w:tcPr>
          <w:p w14:paraId="6D735A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D75039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F9FC940" w14:textId="77777777" w:rsidTr="00931EDD">
        <w:trPr>
          <w:trHeight w:val="102"/>
        </w:trPr>
        <w:tc>
          <w:tcPr>
            <w:tcW w:w="6658" w:type="dxa"/>
          </w:tcPr>
          <w:p w14:paraId="704544B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8.7.11 Экологическая безопасность</w:t>
            </w:r>
          </w:p>
        </w:tc>
        <w:tc>
          <w:tcPr>
            <w:tcW w:w="1417" w:type="dxa"/>
          </w:tcPr>
          <w:p w14:paraId="2C69287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94177D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4EB2F6E" w14:textId="77777777" w:rsidTr="00931EDD">
        <w:trPr>
          <w:trHeight w:val="102"/>
        </w:trPr>
        <w:tc>
          <w:tcPr>
            <w:tcW w:w="6658" w:type="dxa"/>
          </w:tcPr>
          <w:p w14:paraId="6FF87B0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8.7.12 Обращение с материалами</w:t>
            </w:r>
          </w:p>
        </w:tc>
        <w:tc>
          <w:tcPr>
            <w:tcW w:w="1417" w:type="dxa"/>
          </w:tcPr>
          <w:p w14:paraId="2A94D97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B688CB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A4D8B38" w14:textId="77777777" w:rsidTr="00931EDD">
        <w:trPr>
          <w:trHeight w:val="102"/>
        </w:trPr>
        <w:tc>
          <w:tcPr>
            <w:tcW w:w="6658" w:type="dxa"/>
          </w:tcPr>
          <w:p w14:paraId="2D877ED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8.7.13 Обращение с отходами</w:t>
            </w:r>
          </w:p>
        </w:tc>
        <w:tc>
          <w:tcPr>
            <w:tcW w:w="1417" w:type="dxa"/>
          </w:tcPr>
          <w:p w14:paraId="42196C1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455CA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EE3A09D" w14:textId="77777777" w:rsidTr="00931EDD">
        <w:trPr>
          <w:trHeight w:val="102"/>
        </w:trPr>
        <w:tc>
          <w:tcPr>
            <w:tcW w:w="6658" w:type="dxa"/>
          </w:tcPr>
          <w:p w14:paraId="1BE2AF8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8.7.14 Эксплуатация автотранспорта, строительной техники и оборудования</w:t>
            </w:r>
          </w:p>
        </w:tc>
        <w:tc>
          <w:tcPr>
            <w:tcW w:w="1417" w:type="dxa"/>
          </w:tcPr>
          <w:p w14:paraId="62755D4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B8881A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D464341" w14:textId="77777777" w:rsidTr="00931EDD">
        <w:trPr>
          <w:trHeight w:val="102"/>
        </w:trPr>
        <w:tc>
          <w:tcPr>
            <w:tcW w:w="6658" w:type="dxa"/>
          </w:tcPr>
          <w:p w14:paraId="0D958DE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8.7.15 Соблюдение технологического процесса</w:t>
            </w:r>
          </w:p>
        </w:tc>
        <w:tc>
          <w:tcPr>
            <w:tcW w:w="1417" w:type="dxa"/>
          </w:tcPr>
          <w:p w14:paraId="3D720C8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B5815B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EA06866" w14:textId="77777777" w:rsidTr="00931EDD">
        <w:trPr>
          <w:trHeight w:val="102"/>
        </w:trPr>
        <w:tc>
          <w:tcPr>
            <w:tcW w:w="6658" w:type="dxa"/>
          </w:tcPr>
          <w:p w14:paraId="6B8F07C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8.7.16 Обеспечение санитарно-бытовых условий</w:t>
            </w:r>
          </w:p>
        </w:tc>
        <w:tc>
          <w:tcPr>
            <w:tcW w:w="1417" w:type="dxa"/>
          </w:tcPr>
          <w:p w14:paraId="692A3E1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49D390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F3842D3" w14:textId="77777777" w:rsidTr="00931EDD">
        <w:trPr>
          <w:trHeight w:val="102"/>
        </w:trPr>
        <w:tc>
          <w:tcPr>
            <w:tcW w:w="6658" w:type="dxa"/>
          </w:tcPr>
          <w:p w14:paraId="1AD2022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8.7.17 Наличие необходимых документов</w:t>
            </w:r>
          </w:p>
        </w:tc>
        <w:tc>
          <w:tcPr>
            <w:tcW w:w="1417" w:type="dxa"/>
          </w:tcPr>
          <w:p w14:paraId="05A83CD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23325A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4354382" w14:textId="77777777" w:rsidTr="00931EDD">
        <w:trPr>
          <w:trHeight w:val="102"/>
        </w:trPr>
        <w:tc>
          <w:tcPr>
            <w:tcW w:w="6658" w:type="dxa"/>
          </w:tcPr>
          <w:p w14:paraId="4C68533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8.7.18 Работа с ПС (АГП, ГПМ, спецтехника)</w:t>
            </w:r>
          </w:p>
        </w:tc>
        <w:tc>
          <w:tcPr>
            <w:tcW w:w="1417" w:type="dxa"/>
          </w:tcPr>
          <w:p w14:paraId="594E73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1ACFB6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24DC6D0" w14:textId="77777777" w:rsidTr="00931EDD">
        <w:trPr>
          <w:trHeight w:val="102"/>
        </w:trPr>
        <w:tc>
          <w:tcPr>
            <w:tcW w:w="6658" w:type="dxa"/>
          </w:tcPr>
          <w:p w14:paraId="1A6BA8B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8.7.19 Оборудование работающее под избыточным давлением</w:t>
            </w:r>
          </w:p>
        </w:tc>
        <w:tc>
          <w:tcPr>
            <w:tcW w:w="1417" w:type="dxa"/>
          </w:tcPr>
          <w:p w14:paraId="2F337FA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5B5962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20F9CA2" w14:textId="77777777" w:rsidTr="00931EDD">
        <w:trPr>
          <w:trHeight w:val="102"/>
        </w:trPr>
        <w:tc>
          <w:tcPr>
            <w:tcW w:w="6658" w:type="dxa"/>
          </w:tcPr>
          <w:p w14:paraId="7CD0C3F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8.7.20 Пожарная безопасность</w:t>
            </w:r>
          </w:p>
        </w:tc>
        <w:tc>
          <w:tcPr>
            <w:tcW w:w="1417" w:type="dxa"/>
          </w:tcPr>
          <w:p w14:paraId="6FFAF9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A53F5F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4316D2E" w14:textId="77777777" w:rsidTr="00931EDD">
        <w:trPr>
          <w:trHeight w:val="102"/>
        </w:trPr>
        <w:tc>
          <w:tcPr>
            <w:tcW w:w="6658" w:type="dxa"/>
          </w:tcPr>
          <w:p w14:paraId="3BF8CA8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8.7.21 ГОЧС</w:t>
            </w:r>
          </w:p>
        </w:tc>
        <w:tc>
          <w:tcPr>
            <w:tcW w:w="1417" w:type="dxa"/>
          </w:tcPr>
          <w:p w14:paraId="527E17B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A60F20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D3FE01A" w14:textId="77777777" w:rsidTr="00931EDD">
        <w:trPr>
          <w:trHeight w:val="102"/>
        </w:trPr>
        <w:tc>
          <w:tcPr>
            <w:tcW w:w="6658" w:type="dxa"/>
          </w:tcPr>
          <w:p w14:paraId="77363C7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8.7.22 Готовность к локализации и ликвидации аварийных ситуаций</w:t>
            </w:r>
          </w:p>
        </w:tc>
        <w:tc>
          <w:tcPr>
            <w:tcW w:w="1417" w:type="dxa"/>
          </w:tcPr>
          <w:p w14:paraId="76BBDC9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00A112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7D62002" w14:textId="77777777" w:rsidTr="00931EDD">
        <w:trPr>
          <w:trHeight w:val="102"/>
        </w:trPr>
        <w:tc>
          <w:tcPr>
            <w:tcW w:w="6658" w:type="dxa"/>
          </w:tcPr>
          <w:p w14:paraId="5685195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8.7.23 Обучение, проверки знаний, квалификационные требования, аттестации, допуски к работе</w:t>
            </w:r>
          </w:p>
        </w:tc>
        <w:tc>
          <w:tcPr>
            <w:tcW w:w="1417" w:type="dxa"/>
          </w:tcPr>
          <w:p w14:paraId="4B2AEF6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92F54D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32CE878" w14:textId="77777777" w:rsidTr="00931EDD">
        <w:trPr>
          <w:trHeight w:val="102"/>
        </w:trPr>
        <w:tc>
          <w:tcPr>
            <w:tcW w:w="6658" w:type="dxa"/>
          </w:tcPr>
          <w:p w14:paraId="2C96C22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8.7.24 Алкоголь, наркотики, токсические вещества</w:t>
            </w:r>
          </w:p>
        </w:tc>
        <w:tc>
          <w:tcPr>
            <w:tcW w:w="1417" w:type="dxa"/>
          </w:tcPr>
          <w:p w14:paraId="2EA2E1F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9C41A2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E785BFD" w14:textId="77777777" w:rsidTr="00931EDD">
        <w:trPr>
          <w:trHeight w:val="102"/>
        </w:trPr>
        <w:tc>
          <w:tcPr>
            <w:tcW w:w="6658" w:type="dxa"/>
          </w:tcPr>
          <w:p w14:paraId="5CDF1F4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8.7.25 Режим, охрана, дисциплина, трудовой распорядок</w:t>
            </w:r>
          </w:p>
        </w:tc>
        <w:tc>
          <w:tcPr>
            <w:tcW w:w="1417" w:type="dxa"/>
          </w:tcPr>
          <w:p w14:paraId="76C0D9C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F6EF34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29C6A54" w14:textId="77777777" w:rsidTr="00931EDD">
        <w:trPr>
          <w:trHeight w:val="102"/>
        </w:trPr>
        <w:tc>
          <w:tcPr>
            <w:tcW w:w="6658" w:type="dxa"/>
          </w:tcPr>
          <w:p w14:paraId="2A6DC7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8.7.26 Иные нарушения</w:t>
            </w:r>
          </w:p>
        </w:tc>
        <w:tc>
          <w:tcPr>
            <w:tcW w:w="1417" w:type="dxa"/>
          </w:tcPr>
          <w:p w14:paraId="5083153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FD17C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C9D5DEB" w14:textId="77777777" w:rsidTr="00931EDD">
        <w:trPr>
          <w:trHeight w:val="102"/>
        </w:trPr>
        <w:tc>
          <w:tcPr>
            <w:tcW w:w="6658" w:type="dxa"/>
          </w:tcPr>
          <w:p w14:paraId="35A7E5F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 Дисциплинарные взыскания за нарушения ПБ</w:t>
            </w:r>
          </w:p>
        </w:tc>
        <w:tc>
          <w:tcPr>
            <w:tcW w:w="1417" w:type="dxa"/>
          </w:tcPr>
          <w:p w14:paraId="052F141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A21C55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57969A6" w14:textId="77777777" w:rsidTr="00931EDD">
        <w:trPr>
          <w:trHeight w:val="102"/>
        </w:trPr>
        <w:tc>
          <w:tcPr>
            <w:tcW w:w="6658" w:type="dxa"/>
          </w:tcPr>
          <w:p w14:paraId="3C28F82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8.8.1 замечания</w:t>
            </w:r>
          </w:p>
        </w:tc>
        <w:tc>
          <w:tcPr>
            <w:tcW w:w="1417" w:type="dxa"/>
          </w:tcPr>
          <w:p w14:paraId="0AC5E7A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554136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9368F1A" w14:textId="77777777" w:rsidTr="00931EDD">
        <w:trPr>
          <w:trHeight w:val="102"/>
        </w:trPr>
        <w:tc>
          <w:tcPr>
            <w:tcW w:w="6658" w:type="dxa"/>
          </w:tcPr>
          <w:p w14:paraId="7DD7029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8.8.2 выговор</w:t>
            </w:r>
          </w:p>
        </w:tc>
        <w:tc>
          <w:tcPr>
            <w:tcW w:w="1417" w:type="dxa"/>
          </w:tcPr>
          <w:p w14:paraId="3C8B02F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BFCB8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349A9F9" w14:textId="77777777" w:rsidTr="00931EDD">
        <w:trPr>
          <w:trHeight w:val="102"/>
        </w:trPr>
        <w:tc>
          <w:tcPr>
            <w:tcW w:w="6658" w:type="dxa"/>
          </w:tcPr>
          <w:p w14:paraId="6D1CB65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8.8.3 увольнения</w:t>
            </w:r>
          </w:p>
        </w:tc>
        <w:tc>
          <w:tcPr>
            <w:tcW w:w="1417" w:type="dxa"/>
          </w:tcPr>
          <w:p w14:paraId="018BA53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54DC3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84970FE" w14:textId="77777777" w:rsidTr="00931EDD">
        <w:trPr>
          <w:trHeight w:val="102"/>
        </w:trPr>
        <w:tc>
          <w:tcPr>
            <w:tcW w:w="6658" w:type="dxa"/>
          </w:tcPr>
          <w:p w14:paraId="6C0AB4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8.8.4 штрафы (если применяются)</w:t>
            </w:r>
          </w:p>
        </w:tc>
        <w:tc>
          <w:tcPr>
            <w:tcW w:w="1417" w:type="dxa"/>
          </w:tcPr>
          <w:p w14:paraId="71C287E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EE452C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FC50DDA" w14:textId="77777777" w:rsidTr="00931EDD">
        <w:trPr>
          <w:trHeight w:val="102"/>
        </w:trPr>
        <w:tc>
          <w:tcPr>
            <w:tcW w:w="6658" w:type="dxa"/>
          </w:tcPr>
          <w:p w14:paraId="2480970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 Обучение/инструктажи</w:t>
            </w:r>
          </w:p>
        </w:tc>
        <w:tc>
          <w:tcPr>
            <w:tcW w:w="1417" w:type="dxa"/>
          </w:tcPr>
          <w:p w14:paraId="742F418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3F1012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60912F0" w14:textId="77777777" w:rsidTr="00931EDD">
        <w:trPr>
          <w:trHeight w:val="102"/>
        </w:trPr>
        <w:tc>
          <w:tcPr>
            <w:tcW w:w="6658" w:type="dxa"/>
          </w:tcPr>
          <w:p w14:paraId="25B14D3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8.9.1 Вводный инструктаж</w:t>
            </w:r>
          </w:p>
        </w:tc>
        <w:tc>
          <w:tcPr>
            <w:tcW w:w="1417" w:type="dxa"/>
          </w:tcPr>
          <w:p w14:paraId="1DED36B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057DEB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E8D2A89" w14:textId="77777777" w:rsidTr="00931EDD">
        <w:trPr>
          <w:trHeight w:val="102"/>
        </w:trPr>
        <w:tc>
          <w:tcPr>
            <w:tcW w:w="6658" w:type="dxa"/>
          </w:tcPr>
          <w:p w14:paraId="15285A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8.9.2 Проверки знаний по ОТ</w:t>
            </w:r>
          </w:p>
        </w:tc>
        <w:tc>
          <w:tcPr>
            <w:tcW w:w="1417" w:type="dxa"/>
          </w:tcPr>
          <w:p w14:paraId="48360D5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CAAC6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1C7210E" w14:textId="77777777" w:rsidTr="00931EDD">
        <w:trPr>
          <w:trHeight w:val="102"/>
        </w:trPr>
        <w:tc>
          <w:tcPr>
            <w:tcW w:w="6658" w:type="dxa"/>
          </w:tcPr>
          <w:p w14:paraId="28A5990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8.9.3 Аттестации по промышленной безопасности</w:t>
            </w:r>
          </w:p>
        </w:tc>
        <w:tc>
          <w:tcPr>
            <w:tcW w:w="1417" w:type="dxa"/>
          </w:tcPr>
          <w:p w14:paraId="73ED1B9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A47DBC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F617F0C" w14:textId="77777777" w:rsidTr="00931EDD">
        <w:trPr>
          <w:trHeight w:val="102"/>
        </w:trPr>
        <w:tc>
          <w:tcPr>
            <w:tcW w:w="6658" w:type="dxa"/>
          </w:tcPr>
          <w:p w14:paraId="2F4C060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8.9.4 Пожарно-технический минимум</w:t>
            </w:r>
          </w:p>
        </w:tc>
        <w:tc>
          <w:tcPr>
            <w:tcW w:w="1417" w:type="dxa"/>
          </w:tcPr>
          <w:p w14:paraId="1290229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E8CECB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4C5432A" w14:textId="77777777" w:rsidTr="00931EDD">
        <w:trPr>
          <w:trHeight w:val="102"/>
        </w:trPr>
        <w:tc>
          <w:tcPr>
            <w:tcW w:w="6658" w:type="dxa"/>
          </w:tcPr>
          <w:p w14:paraId="1A53B80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8.10 Затраты на ПБ, тыс. руб.</w:t>
            </w:r>
          </w:p>
        </w:tc>
        <w:tc>
          <w:tcPr>
            <w:tcW w:w="1417" w:type="dxa"/>
          </w:tcPr>
          <w:p w14:paraId="18C838D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43873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D639C11" w14:textId="77777777" w:rsidTr="00931EDD">
        <w:trPr>
          <w:trHeight w:val="102"/>
        </w:trPr>
        <w:tc>
          <w:tcPr>
            <w:tcW w:w="6658" w:type="dxa"/>
          </w:tcPr>
          <w:p w14:paraId="6EAE6ED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 Количество устраненных нарушений</w:t>
            </w:r>
          </w:p>
        </w:tc>
        <w:tc>
          <w:tcPr>
            <w:tcW w:w="1417" w:type="dxa"/>
          </w:tcPr>
          <w:p w14:paraId="34DED3A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36A3AE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4E50FBD" w14:textId="77777777" w:rsidTr="00931EDD">
        <w:trPr>
          <w:trHeight w:val="102"/>
        </w:trPr>
        <w:tc>
          <w:tcPr>
            <w:tcW w:w="6658" w:type="dxa"/>
          </w:tcPr>
          <w:p w14:paraId="71672F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9.1 По результатам проверок ФОИВ</w:t>
            </w:r>
          </w:p>
        </w:tc>
        <w:tc>
          <w:tcPr>
            <w:tcW w:w="1417" w:type="dxa"/>
          </w:tcPr>
          <w:p w14:paraId="1E9D41F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1F952A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BAE7B58" w14:textId="77777777" w:rsidTr="00931EDD">
        <w:trPr>
          <w:trHeight w:val="102"/>
        </w:trPr>
        <w:tc>
          <w:tcPr>
            <w:tcW w:w="6658" w:type="dxa"/>
          </w:tcPr>
          <w:p w14:paraId="0299802F" w14:textId="2B4CBFB1" w:rsidR="00931EDD" w:rsidRPr="00931EDD" w:rsidRDefault="00931EDD" w:rsidP="00151C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9.2 По результатам проверок </w:t>
            </w:r>
            <w:r w:rsidR="00151C86">
              <w:rPr>
                <w:rFonts w:eastAsia="Calibri"/>
                <w:sz w:val="20"/>
                <w:szCs w:val="20"/>
                <w:lang w:eastAsia="en-US"/>
              </w:rPr>
              <w:t>Общества</w:t>
            </w:r>
          </w:p>
        </w:tc>
        <w:tc>
          <w:tcPr>
            <w:tcW w:w="1417" w:type="dxa"/>
          </w:tcPr>
          <w:p w14:paraId="55D7393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CBB621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C0F8F34" w14:textId="77777777" w:rsidTr="00931EDD">
        <w:trPr>
          <w:trHeight w:val="102"/>
        </w:trPr>
        <w:tc>
          <w:tcPr>
            <w:tcW w:w="6658" w:type="dxa"/>
          </w:tcPr>
          <w:p w14:paraId="6FBED64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9.3 По результатам собственных проверок</w:t>
            </w:r>
          </w:p>
        </w:tc>
        <w:tc>
          <w:tcPr>
            <w:tcW w:w="1417" w:type="dxa"/>
          </w:tcPr>
          <w:p w14:paraId="072E5C0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88E098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193F112" w14:textId="77777777" w:rsidTr="00931EDD">
        <w:trPr>
          <w:trHeight w:val="102"/>
        </w:trPr>
        <w:tc>
          <w:tcPr>
            <w:tcW w:w="6658" w:type="dxa"/>
          </w:tcPr>
          <w:p w14:paraId="1BF5829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9.4 По результатам прочих проверок и аудитов</w:t>
            </w:r>
          </w:p>
        </w:tc>
        <w:tc>
          <w:tcPr>
            <w:tcW w:w="1417" w:type="dxa"/>
          </w:tcPr>
          <w:p w14:paraId="34A0171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CA2188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502E2E1" w14:textId="77777777" w:rsidTr="00931EDD">
        <w:trPr>
          <w:trHeight w:val="102"/>
        </w:trPr>
        <w:tc>
          <w:tcPr>
            <w:tcW w:w="6658" w:type="dxa"/>
          </w:tcPr>
          <w:p w14:paraId="53942D7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10. Комментарии </w:t>
            </w:r>
          </w:p>
        </w:tc>
        <w:tc>
          <w:tcPr>
            <w:tcW w:w="1417" w:type="dxa"/>
          </w:tcPr>
          <w:p w14:paraId="76A0CD5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1F1D1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F2AA7A6" w14:textId="77777777" w:rsidTr="00931EDD">
        <w:trPr>
          <w:trHeight w:val="102"/>
        </w:trPr>
        <w:tc>
          <w:tcPr>
            <w:tcW w:w="6658" w:type="dxa"/>
          </w:tcPr>
          <w:p w14:paraId="5AC694B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Основные причины приостановки работ (при наличии): </w:t>
            </w:r>
          </w:p>
        </w:tc>
        <w:tc>
          <w:tcPr>
            <w:tcW w:w="1417" w:type="dxa"/>
          </w:tcPr>
          <w:p w14:paraId="0F4465E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E055F6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B81E700" w14:textId="77777777" w:rsidTr="00931EDD">
        <w:trPr>
          <w:trHeight w:val="102"/>
        </w:trPr>
        <w:tc>
          <w:tcPr>
            <w:tcW w:w="6658" w:type="dxa"/>
          </w:tcPr>
          <w:p w14:paraId="626E56F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Прочие комментарии: </w:t>
            </w:r>
          </w:p>
        </w:tc>
        <w:tc>
          <w:tcPr>
            <w:tcW w:w="1417" w:type="dxa"/>
          </w:tcPr>
          <w:p w14:paraId="3E0BC68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4CD1A9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187C42A" w14:textId="77777777" w:rsidR="00931EDD" w:rsidRPr="00931EDD" w:rsidRDefault="00931EDD" w:rsidP="00931ED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40" w:line="181" w:lineRule="atLeast"/>
        <w:ind w:left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31EDD">
        <w:rPr>
          <w:rFonts w:eastAsia="Calibri"/>
          <w:sz w:val="22"/>
          <w:szCs w:val="22"/>
          <w:lang w:eastAsia="en-US"/>
        </w:rPr>
        <w:t xml:space="preserve">Дата заполнения: «___» ____________ 20 ___ г. </w:t>
      </w:r>
    </w:p>
    <w:p w14:paraId="407D5EF1" w14:textId="65916B84" w:rsidR="00931EDD" w:rsidRPr="00931EDD" w:rsidRDefault="00931EDD" w:rsidP="00931ED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40" w:line="181" w:lineRule="atLeast"/>
        <w:ind w:left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31EDD">
        <w:rPr>
          <w:rFonts w:eastAsia="Calibri"/>
          <w:sz w:val="22"/>
          <w:szCs w:val="22"/>
          <w:lang w:eastAsia="en-US"/>
        </w:rPr>
        <w:t xml:space="preserve">Руководитель </w:t>
      </w:r>
      <w:r w:rsidR="00633411">
        <w:rPr>
          <w:rFonts w:eastAsia="Calibri"/>
          <w:sz w:val="22"/>
          <w:szCs w:val="22"/>
          <w:lang w:eastAsia="en-US"/>
        </w:rPr>
        <w:t>Контрагента</w:t>
      </w:r>
      <w:r w:rsidRPr="00931EDD">
        <w:rPr>
          <w:rFonts w:eastAsia="Calibri"/>
          <w:sz w:val="22"/>
          <w:szCs w:val="22"/>
          <w:lang w:eastAsia="en-US"/>
        </w:rPr>
        <w:t xml:space="preserve">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2835"/>
        <w:gridCol w:w="3196"/>
      </w:tblGrid>
      <w:tr w:rsidR="00931EDD" w:rsidRPr="00931EDD" w14:paraId="3EFDE376" w14:textId="77777777" w:rsidTr="00931EDD">
        <w:trPr>
          <w:trHeight w:val="182"/>
        </w:trPr>
        <w:tc>
          <w:tcPr>
            <w:tcW w:w="3227" w:type="dxa"/>
          </w:tcPr>
          <w:p w14:paraId="24B01BAB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ind w:left="-142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20"/>
                <w:szCs w:val="22"/>
                <w:lang w:eastAsia="en-US"/>
              </w:rPr>
              <w:t>___________________________</w:t>
            </w:r>
          </w:p>
          <w:p w14:paraId="132239FA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16"/>
                <w:szCs w:val="22"/>
                <w:lang w:eastAsia="en-US"/>
              </w:rPr>
              <w:t>(должность)</w:t>
            </w:r>
          </w:p>
        </w:tc>
        <w:tc>
          <w:tcPr>
            <w:tcW w:w="2835" w:type="dxa"/>
          </w:tcPr>
          <w:p w14:paraId="2316F0E8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20"/>
                <w:szCs w:val="22"/>
                <w:lang w:eastAsia="en-US"/>
              </w:rPr>
              <w:t>_______________________</w:t>
            </w:r>
          </w:p>
          <w:p w14:paraId="4224B9E4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16"/>
                <w:szCs w:val="22"/>
                <w:lang w:eastAsia="en-US"/>
              </w:rPr>
              <w:t>(подпись)</w:t>
            </w:r>
          </w:p>
        </w:tc>
        <w:tc>
          <w:tcPr>
            <w:tcW w:w="3196" w:type="dxa"/>
          </w:tcPr>
          <w:p w14:paraId="15FC2FDB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ind w:left="319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20"/>
                <w:szCs w:val="22"/>
                <w:lang w:eastAsia="en-US"/>
              </w:rPr>
              <w:t>__________________________</w:t>
            </w:r>
          </w:p>
          <w:p w14:paraId="06C497BD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ind w:left="426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16"/>
                <w:szCs w:val="22"/>
                <w:lang w:eastAsia="en-US"/>
              </w:rPr>
              <w:t>(И.О. Фамилия)</w:t>
            </w:r>
          </w:p>
        </w:tc>
      </w:tr>
    </w:tbl>
    <w:p w14:paraId="2D0BE961" w14:textId="77777777" w:rsidR="00931EDD" w:rsidRPr="00931EDD" w:rsidRDefault="00931EDD" w:rsidP="00931EDD">
      <w:pPr>
        <w:spacing w:after="120" w:line="259" w:lineRule="auto"/>
        <w:jc w:val="both"/>
        <w:rPr>
          <w:rFonts w:eastAsia="Calibri"/>
          <w:sz w:val="16"/>
          <w:szCs w:val="22"/>
          <w:lang w:eastAsia="en-US"/>
        </w:rPr>
        <w:sectPr w:rsidR="00931EDD" w:rsidRPr="00931EDD" w:rsidSect="00931EDD">
          <w:pgSz w:w="11906" w:h="16838"/>
          <w:pgMar w:top="1134" w:right="707" w:bottom="1134" w:left="1418" w:header="283" w:footer="170" w:gutter="0"/>
          <w:cols w:space="708"/>
          <w:docGrid w:linePitch="360"/>
        </w:sectPr>
      </w:pPr>
    </w:p>
    <w:p w14:paraId="3D04FAF7" w14:textId="01F76AEB" w:rsidR="00931EDD" w:rsidRPr="00931EDD" w:rsidRDefault="00931EDD" w:rsidP="002D4412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right"/>
        <w:textAlignment w:val="baseline"/>
        <w:outlineLvl w:val="0"/>
        <w:rPr>
          <w:rFonts w:eastAsia="Calibri"/>
          <w:bCs/>
          <w:lang w:eastAsia="x-none"/>
        </w:rPr>
      </w:pPr>
      <w:bookmarkStart w:id="23" w:name="_Toc82785022"/>
      <w:r w:rsidRPr="00931EDD">
        <w:rPr>
          <w:rFonts w:eastAsia="Calibri"/>
          <w:b/>
          <w:szCs w:val="28"/>
          <w:lang w:eastAsia="x-none"/>
        </w:rPr>
        <w:lastRenderedPageBreak/>
        <w:t>Дополнение № 3</w:t>
      </w:r>
      <w:r w:rsidR="002D4412">
        <w:rPr>
          <w:rFonts w:eastAsia="Calibri"/>
          <w:b/>
          <w:szCs w:val="28"/>
          <w:lang w:eastAsia="x-none"/>
        </w:rPr>
        <w:t xml:space="preserve"> к </w:t>
      </w:r>
      <w:r w:rsidR="002C0B88">
        <w:rPr>
          <w:rFonts w:eastAsia="Calibri"/>
          <w:b/>
          <w:szCs w:val="28"/>
          <w:lang w:eastAsia="x-none"/>
        </w:rPr>
        <w:t>Требованиям</w:t>
      </w:r>
      <w:r w:rsidRPr="00931EDD">
        <w:rPr>
          <w:rFonts w:eastAsia="Calibri"/>
          <w:bCs/>
          <w:lang w:eastAsia="x-none"/>
        </w:rPr>
        <w:t xml:space="preserve"> </w:t>
      </w:r>
    </w:p>
    <w:p w14:paraId="031CAF93" w14:textId="77777777" w:rsidR="00931EDD" w:rsidRPr="00931EDD" w:rsidRDefault="00931EDD" w:rsidP="00931EDD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both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bCs/>
          <w:lang w:eastAsia="x-none"/>
        </w:rPr>
        <w:t>Перечень нарушений в области производственной безопасности, выявление которых влечет безусловное наложение штрафных санкций</w:t>
      </w:r>
      <w:bookmarkEnd w:id="23"/>
    </w:p>
    <w:p w14:paraId="7E8845B5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lang w:eastAsia="en-US"/>
        </w:rPr>
      </w:pPr>
    </w:p>
    <w:tbl>
      <w:tblPr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"/>
        <w:gridCol w:w="5264"/>
        <w:gridCol w:w="680"/>
        <w:gridCol w:w="680"/>
        <w:gridCol w:w="680"/>
        <w:gridCol w:w="680"/>
        <w:gridCol w:w="680"/>
        <w:gridCol w:w="711"/>
      </w:tblGrid>
      <w:tr w:rsidR="00931EDD" w:rsidRPr="00931EDD" w14:paraId="7586B399" w14:textId="77777777" w:rsidTr="00931EDD">
        <w:trPr>
          <w:trHeight w:val="227"/>
          <w:tblHeader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08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№ п/п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0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Нарушение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DB3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Цена договора с учетом НДС, тыс. руб.</w:t>
            </w:r>
          </w:p>
        </w:tc>
      </w:tr>
      <w:tr w:rsidR="00931EDD" w:rsidRPr="00931EDD" w14:paraId="683933EC" w14:textId="77777777" w:rsidTr="00931EDD">
        <w:trPr>
          <w:trHeight w:val="227"/>
          <w:tblHeader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FBC1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E8AB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B8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≤100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E6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100÷</w:t>
            </w:r>
            <w:r w:rsidRPr="00931EDD">
              <w:rPr>
                <w:sz w:val="20"/>
                <w:szCs w:val="20"/>
              </w:rPr>
              <w:br/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31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500÷</w:t>
            </w:r>
            <w:r w:rsidRPr="00931EDD">
              <w:rPr>
                <w:sz w:val="20"/>
                <w:szCs w:val="20"/>
              </w:rPr>
              <w:br/>
              <w:t>2 000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D6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2 000÷</w:t>
            </w:r>
            <w:r w:rsidRPr="00931EDD">
              <w:rPr>
                <w:sz w:val="20"/>
                <w:szCs w:val="20"/>
              </w:rPr>
              <w:br/>
              <w:t>20 000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E5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20 000÷</w:t>
            </w:r>
            <w:r w:rsidRPr="00931EDD">
              <w:rPr>
                <w:sz w:val="20"/>
                <w:szCs w:val="20"/>
              </w:rPr>
              <w:br/>
              <w:t>50 000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A9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&gt;50 000</w:t>
            </w:r>
          </w:p>
        </w:tc>
      </w:tr>
      <w:tr w:rsidR="00931EDD" w:rsidRPr="00931EDD" w14:paraId="634D9E9C" w14:textId="77777777" w:rsidTr="00931EDD">
        <w:trPr>
          <w:trHeight w:val="227"/>
          <w:tblHeader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CB3C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A938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9CE4" w14:textId="2C9EF37E" w:rsidR="00931EDD" w:rsidRPr="00931EDD" w:rsidRDefault="00931EDD" w:rsidP="008D47EE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Сумма штрафа, взыскиваемого с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за каждое выявленное нарушение (тыс. руб.)</w:t>
            </w:r>
          </w:p>
        </w:tc>
      </w:tr>
      <w:tr w:rsidR="00931EDD" w:rsidRPr="00931EDD" w14:paraId="03A7BBE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0F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27B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Нарушение требований нормативных актов (в т.ч. локальных нормативных актов) в области производственной безопасности (за исключением нарушений, предусмотренных отдельными пунктами настоящего Дополнения)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6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7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AC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D7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00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A4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</w:tr>
      <w:tr w:rsidR="00931EDD" w:rsidRPr="00931EDD" w14:paraId="64E84D4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A8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CAF" w14:textId="1E81854A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пожарной безопасности, повлекшее возникновение пожара, а также уничтожение или повреждение имущества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(независимо от титула владения)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89E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C4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27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E7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75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FF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6AC9AE10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A2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61D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пожарной безопасности, повлекшее возникновение пожара и причинение тяжкого вреда здоровью или смерть человека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EF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28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19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E8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F5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5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</w:t>
            </w:r>
          </w:p>
        </w:tc>
      </w:tr>
      <w:tr w:rsidR="00931EDD" w:rsidRPr="00931EDD" w14:paraId="24886A17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66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C72" w14:textId="164A0C36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Неисполнение в установленный срок предписаний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в области производственной безопасности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F6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72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F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70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B0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C0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7B62B17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F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F2F" w14:textId="64A10984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Сокрытие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информации о происшествиях в области ПБ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99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AD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F3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7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CD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09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1699592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5E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E49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Непредставление, предоставление с просрочкой более 1 суток отчета (-</w:t>
            </w:r>
            <w:proofErr w:type="spellStart"/>
            <w:r w:rsidRPr="00931EDD">
              <w:rPr>
                <w:sz w:val="20"/>
                <w:szCs w:val="20"/>
              </w:rPr>
              <w:t>тов</w:t>
            </w:r>
            <w:proofErr w:type="spellEnd"/>
            <w:r w:rsidRPr="00931EDD">
              <w:rPr>
                <w:sz w:val="20"/>
                <w:szCs w:val="20"/>
              </w:rPr>
              <w:t xml:space="preserve">), предусмотренных Договором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42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1E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36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D2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C1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17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</w:tr>
      <w:tr w:rsidR="00931EDD" w:rsidRPr="00931EDD" w14:paraId="74A83ED8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E97" w14:textId="43202F9E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Инциденты, аварии на объектах энергохозяйства, приведшие к отключению </w:t>
            </w:r>
            <w:proofErr w:type="spellStart"/>
            <w:r w:rsidRPr="00931EDD">
              <w:rPr>
                <w:sz w:val="20"/>
                <w:szCs w:val="20"/>
              </w:rPr>
              <w:t>энергопотребителей</w:t>
            </w:r>
            <w:proofErr w:type="spellEnd"/>
            <w:r w:rsidRPr="00931EDD">
              <w:rPr>
                <w:sz w:val="20"/>
                <w:szCs w:val="20"/>
              </w:rPr>
              <w:t xml:space="preserve">/повреждению </w:t>
            </w:r>
            <w:proofErr w:type="spellStart"/>
            <w:r w:rsidRPr="00931EDD">
              <w:rPr>
                <w:sz w:val="20"/>
                <w:szCs w:val="20"/>
              </w:rPr>
              <w:t>энергооборудования</w:t>
            </w:r>
            <w:proofErr w:type="spellEnd"/>
            <w:r w:rsidRPr="00931EDD">
              <w:rPr>
                <w:sz w:val="20"/>
                <w:szCs w:val="20"/>
              </w:rPr>
              <w:t xml:space="preserve">, происшедшие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6A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29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15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1E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AA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15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2000</w:t>
            </w:r>
          </w:p>
        </w:tc>
      </w:tr>
      <w:tr w:rsidR="00931EDD" w:rsidRPr="00931EDD" w14:paraId="1376D32A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4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D44" w14:textId="233A2821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Инциденты, аварии на объектах энергохозяйства, не приведшие к отключению </w:t>
            </w:r>
            <w:proofErr w:type="spellStart"/>
            <w:r w:rsidRPr="00931EDD">
              <w:rPr>
                <w:sz w:val="20"/>
                <w:szCs w:val="20"/>
              </w:rPr>
              <w:t>энергопотребителей</w:t>
            </w:r>
            <w:proofErr w:type="spellEnd"/>
            <w:r w:rsidRPr="00931EDD">
              <w:rPr>
                <w:sz w:val="20"/>
                <w:szCs w:val="20"/>
              </w:rPr>
              <w:t xml:space="preserve">, повреждению </w:t>
            </w:r>
            <w:proofErr w:type="spellStart"/>
            <w:r w:rsidRPr="00931EDD">
              <w:rPr>
                <w:sz w:val="20"/>
                <w:szCs w:val="20"/>
              </w:rPr>
              <w:t>энергооборудования</w:t>
            </w:r>
            <w:proofErr w:type="spellEnd"/>
            <w:r w:rsidRPr="00931EDD">
              <w:rPr>
                <w:sz w:val="20"/>
                <w:szCs w:val="20"/>
              </w:rPr>
              <w:t xml:space="preserve">, происшедшие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4B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B1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24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88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61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F4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1500</w:t>
            </w:r>
          </w:p>
        </w:tc>
      </w:tr>
      <w:tr w:rsidR="00931EDD" w:rsidRPr="00931EDD" w14:paraId="380ACFF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57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3D0" w14:textId="791A9769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68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2D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CD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62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BD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41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800</w:t>
            </w:r>
          </w:p>
        </w:tc>
      </w:tr>
      <w:tr w:rsidR="00931EDD" w:rsidRPr="00931EDD" w14:paraId="2EEB5B5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32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C8C" w14:textId="0DACBA5C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Механическое повреждение наземных и/или подземных коммуникаций (в том числе трубопроводов, емкостей), не приведшее к их разгерметизации, происшедшее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9F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BE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B8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9C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CC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1D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6312A74C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C2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612" w14:textId="3A54D9F6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Выполнение работ работниками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без разрешительных документов, согласованных </w:t>
            </w:r>
            <w:r w:rsidR="00633411">
              <w:rPr>
                <w:sz w:val="20"/>
                <w:szCs w:val="20"/>
              </w:rPr>
              <w:t>Обществом</w:t>
            </w:r>
            <w:r w:rsidRPr="00931EDD">
              <w:rPr>
                <w:sz w:val="20"/>
                <w:szCs w:val="20"/>
              </w:rPr>
              <w:t xml:space="preserve"> (разрешение на производство работ, акт-допуск, наряд-допуск и др.)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05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E3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2A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C6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35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13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120</w:t>
            </w:r>
          </w:p>
        </w:tc>
      </w:tr>
      <w:tr w:rsidR="00931EDD" w:rsidRPr="00931EDD" w14:paraId="5B4DE962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9F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730" w14:textId="64A86C79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возобновление работ, выполнение которых было приостановлено  представителем 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09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D4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5E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39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F9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BE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280B6EC8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DD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08A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0C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0C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F9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16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20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2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120</w:t>
            </w:r>
          </w:p>
        </w:tc>
      </w:tr>
      <w:tr w:rsidR="00931EDD" w:rsidRPr="00931EDD" w14:paraId="64EEB998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50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7C2" w14:textId="09A7F369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Привлечение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для выполнения работ работников, не имеющих необходимую квалификацию, аттестацию (включая </w:t>
            </w:r>
            <w:proofErr w:type="spellStart"/>
            <w:r w:rsidRPr="00931EDD">
              <w:rPr>
                <w:sz w:val="20"/>
                <w:szCs w:val="20"/>
              </w:rPr>
              <w:t>пожтехминимум</w:t>
            </w:r>
            <w:proofErr w:type="spellEnd"/>
            <w:r w:rsidRPr="00931EDD">
              <w:rPr>
                <w:sz w:val="20"/>
                <w:szCs w:val="20"/>
              </w:rPr>
              <w:t xml:space="preserve">), не прошедших инструктажа, не ознакомленных с инструкциями, </w:t>
            </w:r>
            <w:r w:rsidRPr="00931EDD">
              <w:rPr>
                <w:sz w:val="20"/>
                <w:szCs w:val="20"/>
              </w:rPr>
              <w:lastRenderedPageBreak/>
              <w:t>содержащими требования охраны труда, промышленной и пожарной безопасности, экологии, технологической дисциплины, отсутствие при себе необходимых удостоверений, равно как удостоверений с истекшим сроком действия.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49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4C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46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0E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58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E5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</w:tr>
      <w:tr w:rsidR="00931EDD" w:rsidRPr="00931EDD" w14:paraId="6FD0C7D3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4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584" w14:textId="07BF4275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работником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Правил дорожного движения, маршрута движения транспорта, передвижение по дорогам и подъездным путям, не указанным в «Схеме движения автомобильного транспорта», выданной </w:t>
            </w:r>
            <w:r w:rsidR="00151C86">
              <w:rPr>
                <w:sz w:val="20"/>
                <w:szCs w:val="20"/>
              </w:rPr>
              <w:t>Обществом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80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A0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D0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45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E4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C6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</w:tr>
      <w:tr w:rsidR="00931EDD" w:rsidRPr="00931EDD" w14:paraId="0C27B14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82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B36" w14:textId="3738E800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Нарушения, указанные в пункте 15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 xml:space="preserve">, повлекшие уничтожение, повреждение объектов дорожного хозяйства (шлагбаумы, дорожные знаки и т.п.) или иного имущества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(независимо от титула принадлежности)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55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03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9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21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45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72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524B9F0C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A5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F27" w14:textId="3CA9419E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Нарушения, указанные в пункте 15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 xml:space="preserve">, совершенные работником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7BF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500, но не более суммы договора</w:t>
            </w:r>
          </w:p>
        </w:tc>
      </w:tr>
      <w:tr w:rsidR="00931EDD" w:rsidRPr="00931EDD" w14:paraId="14F6F02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8A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C1B" w14:textId="36942E1B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Нарушения, указанные в пункте 17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 xml:space="preserve">, повлекшие смерть человека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E7A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1000, но не более суммы договора</w:t>
            </w:r>
          </w:p>
        </w:tc>
      </w:tr>
      <w:tr w:rsidR="00931EDD" w:rsidRPr="00931EDD" w14:paraId="53549379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2C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8E0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Выполнение работ с грубыми нарушениями требований нормативных актов, запрещающих их выполнение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ЛЭП;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рег. номера паспортной грузоподъемности, даты следующего ЧТО и ПТО; неисправные грузозахватные приспособления и другие)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D2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12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CF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31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4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7B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300</w:t>
            </w:r>
          </w:p>
        </w:tc>
      </w:tr>
      <w:tr w:rsidR="00931EDD" w:rsidRPr="00931EDD" w14:paraId="31A0FB70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60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C8C" w14:textId="4D9C2B78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требований природоохранного законодательства, в том числе законодательства об охране окружающей среды, об охране атмосферного воздуха, земельного, лесного, водного законодательства, законодательства о недрах (за исключением нарушений, предусмотренных отдельными пунктами настоящего Дополнения)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90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D9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B1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6C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2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86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467035A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B9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3EE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Разлив опасных веществ (нефтепродуктов, горючих жидкостей, кислот, щелочей, иных опасных веществ)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D8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B5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89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11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C6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26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04650A8B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C9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5A0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правил пользования топливом, электрической и 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17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CA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0D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EA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0A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7A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19679B2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DC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088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Выполнение работ вахтой / бригадой/сменой, не укомплектованной полным составом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EC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FC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9E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0B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34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2E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2D2F26A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1F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2B5" w14:textId="65BE4C84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Несоблюдение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</w:t>
            </w:r>
            <w:r w:rsidRPr="00931EDD">
              <w:rPr>
                <w:sz w:val="20"/>
                <w:szCs w:val="20"/>
              </w:rPr>
              <w:lastRenderedPageBreak/>
              <w:t>требований к организации и содержанию мест временного накопления и хранения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28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64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73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9B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0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9D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250</w:t>
            </w:r>
          </w:p>
        </w:tc>
      </w:tr>
      <w:tr w:rsidR="00931EDD" w:rsidRPr="00931EDD" w14:paraId="5B8AF4A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CE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2A2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41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55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89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6F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B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7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61A8871C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18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7D7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Загрязнение ледяного покрова водных объектов, </w:t>
            </w:r>
            <w:proofErr w:type="spellStart"/>
            <w:r w:rsidRPr="00931EDD">
              <w:rPr>
                <w:sz w:val="20"/>
                <w:szCs w:val="20"/>
              </w:rPr>
              <w:t>водоохранных</w:t>
            </w:r>
            <w:proofErr w:type="spellEnd"/>
            <w:r w:rsidRPr="00931EDD">
              <w:rPr>
                <w:sz w:val="20"/>
                <w:szCs w:val="20"/>
              </w:rPr>
              <w:t xml:space="preserve"> зон, акватории  водных объектов отходами производства и потребления и/или вредными веществами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53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35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0D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2B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8C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28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02D285E2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01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470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Несоблюдение  установленных требований при водозаборе из водных объектов либо сброс загрязненных вод (стоков) в водные объекты / 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6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A9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1C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49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B1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A8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05148D7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B6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A2E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Невыполнение обязанностей по содержанию и уборке рабочей площадки и прилегающей непосредственно к ней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D2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8B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78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D3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13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0C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294FA31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D9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6B4" w14:textId="37B9F10D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Нахождение на объектах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бродячих животных, а также обнаружение у работников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собак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53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04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DC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02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A28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B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2BB7387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63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EFA" w14:textId="585BD539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Необеспечение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рабочих мест работников:</w:t>
            </w:r>
          </w:p>
          <w:p w14:paraId="057EC9D8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первичными средствами пожаротушения;</w:t>
            </w:r>
          </w:p>
          <w:p w14:paraId="6C1221F5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средствами коллективной защиты;</w:t>
            </w:r>
          </w:p>
          <w:p w14:paraId="0EADA094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аптечками первой медицинской помощи;</w:t>
            </w:r>
          </w:p>
          <w:p w14:paraId="35F608E3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заземляющими устройствами;</w:t>
            </w:r>
          </w:p>
          <w:p w14:paraId="3ABFAC01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электроосвещением во взрывобезопасном исполнении;</w:t>
            </w:r>
          </w:p>
          <w:p w14:paraId="66367D66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– </w:t>
            </w:r>
            <w:r w:rsidRPr="00931EDD">
              <w:rPr>
                <w:spacing w:val="-2"/>
                <w:sz w:val="20"/>
                <w:szCs w:val="20"/>
              </w:rPr>
              <w:t>предупредительными знаками (плакатами, аншлагами и др.)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67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3F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BD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70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FA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BC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4BBCEBE7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D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1AC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Выполнение  работ с неисправным и/или неиспытанным инструментом и/или неполное комплектование бригады необходимым инструментом и оборудованием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84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7F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E1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3D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85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73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6A258D92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0F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C1B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Порча лесных насаждений, незаконная рубка лесов, лесных насаждений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B9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DC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9B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EC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F1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05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15B0096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B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3FE" w14:textId="103D2851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Привлечение третьих лиц без предусмотренного договором предварительного письменного согласования с </w:t>
            </w:r>
            <w:r w:rsidR="00151C86">
              <w:rPr>
                <w:sz w:val="20"/>
                <w:szCs w:val="20"/>
              </w:rPr>
              <w:t>Обществом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B0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A7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3D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F5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80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68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39A3505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9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5EA" w14:textId="14E78FFA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локальных нормативных актов </w:t>
            </w:r>
            <w:r w:rsidR="00151C86">
              <w:rPr>
                <w:sz w:val="20"/>
                <w:szCs w:val="20"/>
              </w:rPr>
              <w:t>Обществ</w:t>
            </w:r>
            <w:r w:rsidRPr="00931EDD">
              <w:rPr>
                <w:sz w:val="20"/>
                <w:szCs w:val="20"/>
              </w:rPr>
              <w:t xml:space="preserve">а, обязанность соблюдения которых предусмотрена Договором (за исключением нарушений, предусмотренных отдельными пунктами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BB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5C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B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E8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AF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CF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10743E7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AB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735" w14:textId="28DC63EF" w:rsidR="00931EDD" w:rsidRPr="00931EDD" w:rsidRDefault="00931EDD" w:rsidP="00151C86">
            <w:pPr>
              <w:rPr>
                <w:spacing w:val="-2"/>
                <w:sz w:val="20"/>
                <w:szCs w:val="20"/>
              </w:rPr>
            </w:pPr>
            <w:r w:rsidRPr="00931EDD">
              <w:rPr>
                <w:spacing w:val="-2"/>
                <w:sz w:val="20"/>
                <w:szCs w:val="20"/>
              </w:rPr>
              <w:t xml:space="preserve">Направление/допуск к производству работ на объектах и лицензионных участках </w:t>
            </w:r>
            <w:r w:rsidR="00151C86">
              <w:rPr>
                <w:spacing w:val="-2"/>
                <w:sz w:val="20"/>
                <w:szCs w:val="20"/>
              </w:rPr>
              <w:t>Общества</w:t>
            </w:r>
            <w:r w:rsidRPr="00931EDD">
              <w:rPr>
                <w:spacing w:val="-2"/>
                <w:sz w:val="20"/>
                <w:szCs w:val="20"/>
              </w:rPr>
              <w:t xml:space="preserve"> работников и/или транспорта </w:t>
            </w:r>
            <w:r w:rsidR="008D47EE">
              <w:rPr>
                <w:spacing w:val="-2"/>
                <w:sz w:val="20"/>
                <w:szCs w:val="20"/>
              </w:rPr>
              <w:t>Контрагента</w:t>
            </w:r>
            <w:r w:rsidRPr="00931EDD">
              <w:rPr>
                <w:spacing w:val="-2"/>
                <w:sz w:val="20"/>
                <w:szCs w:val="20"/>
              </w:rPr>
              <w:t xml:space="preserve"> без оформленных в установленном </w:t>
            </w:r>
            <w:r w:rsidR="00151C86">
              <w:rPr>
                <w:spacing w:val="-2"/>
                <w:sz w:val="20"/>
                <w:szCs w:val="20"/>
              </w:rPr>
              <w:t>Обществом</w:t>
            </w:r>
            <w:r w:rsidRPr="00931EDD">
              <w:rPr>
                <w:spacing w:val="-2"/>
                <w:sz w:val="20"/>
                <w:szCs w:val="20"/>
              </w:rPr>
              <w:t xml:space="preserve"> порядке пропусков либо с недействительным пропуском, передача личного пропуска другим лицам, допуск на объекты </w:t>
            </w:r>
            <w:r w:rsidR="00151C86">
              <w:rPr>
                <w:spacing w:val="-2"/>
                <w:sz w:val="20"/>
                <w:szCs w:val="20"/>
              </w:rPr>
              <w:t>Общества</w:t>
            </w:r>
            <w:r w:rsidRPr="00931EDD">
              <w:rPr>
                <w:spacing w:val="-2"/>
                <w:sz w:val="20"/>
                <w:szCs w:val="20"/>
              </w:rPr>
              <w:t xml:space="preserve"> по личному пропуску иных лиц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CD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CC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7E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C5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78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EC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</w:tr>
      <w:tr w:rsidR="00931EDD" w:rsidRPr="00931EDD" w14:paraId="064EAA9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0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353" w14:textId="6FA1C528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Пронос, провоз (включая попытку совершения указанных действий), хранение, распространение, транспортировка на территории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>:</w:t>
            </w:r>
          </w:p>
          <w:p w14:paraId="321D412F" w14:textId="572A5D41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–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>, при условии соблюдения установленных правил и норм безопасности при перевозке и хранении;</w:t>
            </w:r>
          </w:p>
          <w:p w14:paraId="275A6D3C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Российской Федерации и с целью охоты (при предъявлении охотничьего билета, документов на оружие и разрешения на право охоты);</w:t>
            </w:r>
          </w:p>
          <w:p w14:paraId="531D635F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– запрещенных орудий лова рыбных запасов и дичи;</w:t>
            </w:r>
          </w:p>
          <w:p w14:paraId="297A25C7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иных запрещенных в гражданском обороте веществ и предметов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D3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2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07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D7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CE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84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4E169CF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C5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3FA" w14:textId="237F3876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Нахождение на объектах и лицензионных участках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работников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в состоянии алкогольного, наркотического или токсического опьянения (включая периоды междусменного отдыха).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CDA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400, но не более суммы договора</w:t>
            </w:r>
          </w:p>
        </w:tc>
      </w:tr>
      <w:tr w:rsidR="00931EDD" w:rsidRPr="00931EDD" w14:paraId="4D4BD7E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D8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38B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Пронос/провоз (включая попытку совершения указанных действия), хранение веществ, вызывающих алкогольное, наркотическое, токсическое или иное опьянение.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81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200, но не более суммы договора</w:t>
            </w:r>
          </w:p>
        </w:tc>
      </w:tr>
      <w:tr w:rsidR="00931EDD" w:rsidRPr="00931EDD" w14:paraId="5E1C676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22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0F4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Привлечение к выполнению работ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Российской Федерации, а равно при отсутствии разрешения на привлечение иностранной рабочей силы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1F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11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EE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0E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23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14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</w:tr>
      <w:tr w:rsidR="00931EDD" w:rsidRPr="00931EDD" w14:paraId="1C445C3A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5F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A01" w14:textId="440E6188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занятие земельных участков в границах землеотвода </w:t>
            </w:r>
            <w:r w:rsidR="00151C86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0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32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45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BA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56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85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2E7C2F7B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AE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AAF" w14:textId="3D76ED42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Самовольная добыча ОПИ (в том числе песок, гравий, глина, торф, сапропель) в пределах землеотвода </w:t>
            </w:r>
            <w:r w:rsidR="00151C86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BB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A6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DC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19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B6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BA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2B8AD927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2C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007" w14:textId="3F3A0E51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подключение к сетям энергоснабжения </w:t>
            </w:r>
            <w:r w:rsidR="00151C86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72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24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17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8A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92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12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</w:tr>
      <w:tr w:rsidR="00931EDD" w:rsidRPr="00931EDD" w14:paraId="659CB14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60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B14" w14:textId="124AFC1B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пропускного и </w:t>
            </w:r>
            <w:proofErr w:type="spellStart"/>
            <w:r w:rsidRPr="00931EDD">
              <w:rPr>
                <w:sz w:val="20"/>
                <w:szCs w:val="20"/>
              </w:rPr>
              <w:t>внутриобъектового</w:t>
            </w:r>
            <w:proofErr w:type="spellEnd"/>
            <w:r w:rsidRPr="00931EDD">
              <w:rPr>
                <w:sz w:val="20"/>
                <w:szCs w:val="20"/>
              </w:rPr>
              <w:t xml:space="preserve"> режима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, (за исключением нарушений, предусмотренных отдельными пунктами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6D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C0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58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41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56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69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671D868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E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B94" w14:textId="1FA18B8B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Совершение работниками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ненадлежащим образом оформленным товаросопроводительным документам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B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D1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3C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69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D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85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5AC1457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49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B9B3" w14:textId="1D5C104E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 обеспечению защищенности сотрудников (работников)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и его Контрагентов в связи с угрозой распространения коронавирусной инфекции COVID-19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C9E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CB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6D2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40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0D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57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155466E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F3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E1BD" w14:textId="08098DA3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В случае если нарушение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условий договора повлекло смерть работника (-</w:t>
            </w:r>
            <w:proofErr w:type="spellStart"/>
            <w:r w:rsidRPr="00931EDD">
              <w:rPr>
                <w:sz w:val="20"/>
                <w:szCs w:val="20"/>
              </w:rPr>
              <w:t>ов</w:t>
            </w:r>
            <w:proofErr w:type="spellEnd"/>
            <w:r w:rsidRPr="00931EDD">
              <w:rPr>
                <w:sz w:val="20"/>
                <w:szCs w:val="20"/>
              </w:rPr>
              <w:t xml:space="preserve">)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, </w:t>
            </w:r>
            <w:r w:rsidR="00151C86">
              <w:rPr>
                <w:sz w:val="20"/>
                <w:szCs w:val="20"/>
              </w:rPr>
              <w:t xml:space="preserve">Общества </w:t>
            </w:r>
            <w:r w:rsidRPr="00931EDD">
              <w:rPr>
                <w:sz w:val="20"/>
                <w:szCs w:val="20"/>
              </w:rPr>
              <w:t>или третьего лица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8D5F2" w14:textId="004F2BB9" w:rsidR="00931EDD" w:rsidRPr="00931EDD" w:rsidRDefault="00931EDD" w:rsidP="00151C86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500, но не более суммы договора /</w:t>
            </w:r>
            <w:r w:rsidR="00151C86">
              <w:rPr>
                <w:sz w:val="20"/>
                <w:szCs w:val="20"/>
              </w:rPr>
              <w:t>Общество</w:t>
            </w:r>
            <w:r w:rsidRPr="00931EDD">
              <w:rPr>
                <w:sz w:val="20"/>
                <w:szCs w:val="20"/>
              </w:rPr>
              <w:t xml:space="preserve"> имеет право на односторонний отказ от исполнения договора</w:t>
            </w:r>
          </w:p>
        </w:tc>
      </w:tr>
    </w:tbl>
    <w:p w14:paraId="61FD6CE9" w14:textId="77777777" w:rsidR="00931EDD" w:rsidRPr="00931EDD" w:rsidRDefault="00931EDD" w:rsidP="00931EDD">
      <w:pPr>
        <w:rPr>
          <w:sz w:val="20"/>
          <w:szCs w:val="20"/>
        </w:rPr>
      </w:pPr>
    </w:p>
    <w:p w14:paraId="5248062D" w14:textId="77777777" w:rsidR="00931EDD" w:rsidRPr="00931EDD" w:rsidRDefault="00931EDD" w:rsidP="00931EDD">
      <w:pPr>
        <w:ind w:left="709" w:hanging="709"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Примечания:</w:t>
      </w:r>
    </w:p>
    <w:p w14:paraId="3021DCE4" w14:textId="67544845" w:rsidR="00931EDD" w:rsidRPr="00931EDD" w:rsidRDefault="00931EDD" w:rsidP="00931EDD">
      <w:pPr>
        <w:numPr>
          <w:ilvl w:val="0"/>
          <w:numId w:val="26"/>
        </w:numPr>
        <w:spacing w:after="120" w:line="259" w:lineRule="auto"/>
        <w:ind w:left="709" w:hanging="720"/>
        <w:contextualSpacing/>
        <w:jc w:val="both"/>
        <w:rPr>
          <w:sz w:val="22"/>
          <w:szCs w:val="20"/>
        </w:rPr>
      </w:pPr>
      <w:r w:rsidRPr="00931EDD">
        <w:rPr>
          <w:sz w:val="22"/>
          <w:szCs w:val="20"/>
        </w:rPr>
        <w:t xml:space="preserve">Факт нарушения устанавливается актом, подписанным работником </w:t>
      </w:r>
      <w:r w:rsidR="00151C86">
        <w:rPr>
          <w:sz w:val="22"/>
          <w:szCs w:val="20"/>
        </w:rPr>
        <w:t>Общества</w:t>
      </w:r>
      <w:r w:rsidRPr="00931EDD">
        <w:rPr>
          <w:sz w:val="22"/>
          <w:szCs w:val="20"/>
        </w:rPr>
        <w:t xml:space="preserve">, осуществляющим производственный контроль, либо третьим лицом, привлеченным </w:t>
      </w:r>
      <w:r w:rsidR="00151C86">
        <w:rPr>
          <w:sz w:val="22"/>
          <w:szCs w:val="20"/>
        </w:rPr>
        <w:t>Обществом</w:t>
      </w:r>
      <w:r w:rsidRPr="00931EDD">
        <w:rPr>
          <w:sz w:val="22"/>
          <w:szCs w:val="20"/>
        </w:rPr>
        <w:t xml:space="preserve"> для осуществления контроля (супервайзеры, лица осуществляющие технический надзор), и/или работниками предприятия, привлеченного для оказания охранных услуг, а также работником </w:t>
      </w:r>
      <w:r w:rsidR="008D47EE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 xml:space="preserve"> и/или представителем </w:t>
      </w:r>
      <w:r w:rsidR="008D47EE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>. Общее количество лиц, подписывающих акт, должно быть не менее двух человек.</w:t>
      </w:r>
    </w:p>
    <w:p w14:paraId="1E23E9ED" w14:textId="52599FBF" w:rsidR="00931EDD" w:rsidRPr="00931EDD" w:rsidRDefault="00931EDD" w:rsidP="00931EDD">
      <w:pPr>
        <w:spacing w:after="120"/>
        <w:ind w:left="709"/>
        <w:contextualSpacing/>
        <w:jc w:val="both"/>
        <w:rPr>
          <w:sz w:val="22"/>
          <w:szCs w:val="20"/>
        </w:rPr>
      </w:pPr>
      <w:r w:rsidRPr="00931EDD">
        <w:rPr>
          <w:sz w:val="22"/>
          <w:szCs w:val="20"/>
        </w:rPr>
        <w:t xml:space="preserve">В случае отказа работника </w:t>
      </w:r>
      <w:r w:rsidR="008D47EE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 xml:space="preserve"> от подписания акта, такой факт фиксируется в акте об отказе подписания и выявленных нарушениях и заверяется подписью свидетеля (-ей). Отказ работника </w:t>
      </w:r>
      <w:r w:rsidR="00E77214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 xml:space="preserve">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</w:t>
      </w:r>
    </w:p>
    <w:p w14:paraId="62D1ED6E" w14:textId="77777777" w:rsidR="00931EDD" w:rsidRPr="00931EDD" w:rsidRDefault="00931EDD" w:rsidP="00931EDD">
      <w:pPr>
        <w:numPr>
          <w:ilvl w:val="0"/>
          <w:numId w:val="26"/>
        </w:numPr>
        <w:spacing w:after="160" w:line="259" w:lineRule="auto"/>
        <w:ind w:left="709" w:hanging="720"/>
        <w:contextualSpacing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Кроме того, факт нарушения может быть подтвержден одним из следующих документов:</w:t>
      </w:r>
    </w:p>
    <w:p w14:paraId="2A8E87FA" w14:textId="13A015DB" w:rsidR="00931EDD" w:rsidRPr="00931EDD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931EDD">
        <w:rPr>
          <w:rFonts w:eastAsia="Calibri"/>
          <w:spacing w:val="-4"/>
          <w:sz w:val="22"/>
          <w:szCs w:val="22"/>
          <w:lang w:eastAsia="en-US"/>
        </w:rPr>
        <w:t xml:space="preserve">актом-предписанием специалиста </w:t>
      </w:r>
      <w:r w:rsidR="00151C86">
        <w:rPr>
          <w:rFonts w:eastAsia="Calibri"/>
          <w:spacing w:val="-4"/>
          <w:sz w:val="22"/>
          <w:szCs w:val="22"/>
          <w:lang w:eastAsia="en-US"/>
        </w:rPr>
        <w:t>Общества</w:t>
      </w:r>
      <w:r w:rsidRPr="00931EDD">
        <w:rPr>
          <w:rFonts w:eastAsia="Calibri"/>
          <w:spacing w:val="-4"/>
          <w:sz w:val="22"/>
          <w:szCs w:val="22"/>
          <w:lang w:eastAsia="en-US"/>
        </w:rPr>
        <w:t>, осуществляющего производственный контроль;</w:t>
      </w:r>
    </w:p>
    <w:p w14:paraId="390354B1" w14:textId="438B3A77" w:rsidR="00931EDD" w:rsidRPr="00931EDD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sz w:val="22"/>
          <w:szCs w:val="22"/>
          <w:lang w:eastAsia="en-US"/>
        </w:rPr>
      </w:pPr>
      <w:r w:rsidRPr="00931EDD">
        <w:rPr>
          <w:rFonts w:eastAsia="Calibri"/>
          <w:sz w:val="22"/>
          <w:szCs w:val="22"/>
          <w:lang w:eastAsia="en-US"/>
        </w:rPr>
        <w:lastRenderedPageBreak/>
        <w:t xml:space="preserve">актом расследования причин инцидента, составленного комиссией по расследованию причин инцидента </w:t>
      </w:r>
      <w:r w:rsidR="00151C86">
        <w:rPr>
          <w:rFonts w:eastAsia="Calibri"/>
          <w:sz w:val="22"/>
          <w:szCs w:val="22"/>
          <w:lang w:eastAsia="en-US"/>
        </w:rPr>
        <w:t>Общества</w:t>
      </w:r>
      <w:r w:rsidRPr="00931EDD">
        <w:rPr>
          <w:rFonts w:eastAsia="Calibri"/>
          <w:sz w:val="22"/>
          <w:szCs w:val="22"/>
          <w:lang w:eastAsia="en-US"/>
        </w:rPr>
        <w:t xml:space="preserve"> с участием представителей </w:t>
      </w:r>
      <w:r w:rsidR="00E77214">
        <w:rPr>
          <w:rFonts w:eastAsia="Calibri"/>
          <w:sz w:val="22"/>
          <w:szCs w:val="22"/>
          <w:lang w:eastAsia="en-US"/>
        </w:rPr>
        <w:t>Контрагента</w:t>
      </w:r>
      <w:r w:rsidRPr="00931EDD">
        <w:rPr>
          <w:rFonts w:eastAsia="Calibri"/>
          <w:sz w:val="22"/>
          <w:szCs w:val="22"/>
          <w:lang w:eastAsia="en-US"/>
        </w:rPr>
        <w:t>;</w:t>
      </w:r>
    </w:p>
    <w:p w14:paraId="4FD4E018" w14:textId="77777777" w:rsidR="00931EDD" w:rsidRPr="00931EDD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sz w:val="22"/>
          <w:szCs w:val="20"/>
        </w:rPr>
      </w:pPr>
      <w:r w:rsidRPr="00931EDD">
        <w:rPr>
          <w:rFonts w:eastAsia="Calibri"/>
          <w:sz w:val="22"/>
          <w:szCs w:val="22"/>
          <w:lang w:eastAsia="en-US"/>
        </w:rPr>
        <w:t>соответствующим актом или предписанием контролирующих и надзорных органов</w:t>
      </w:r>
      <w:r w:rsidRPr="00931EDD">
        <w:rPr>
          <w:sz w:val="22"/>
          <w:szCs w:val="20"/>
        </w:rPr>
        <w:t>.</w:t>
      </w:r>
    </w:p>
    <w:p w14:paraId="34A5D1BC" w14:textId="77777777" w:rsidR="00931EDD" w:rsidRPr="00931EDD" w:rsidRDefault="00931EDD" w:rsidP="00931EDD">
      <w:pPr>
        <w:numPr>
          <w:ilvl w:val="0"/>
          <w:numId w:val="26"/>
        </w:numPr>
        <w:spacing w:after="120" w:line="259" w:lineRule="auto"/>
        <w:ind w:left="709" w:hanging="720"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Если одно нарушение попадает под несколько пунктов, то размер штрафа устанавливается по наибольшей сумме.</w:t>
      </w:r>
    </w:p>
    <w:p w14:paraId="586BEB0B" w14:textId="77777777" w:rsidR="00931EDD" w:rsidRPr="00931EDD" w:rsidRDefault="00931EDD" w:rsidP="00931EDD">
      <w:pPr>
        <w:numPr>
          <w:ilvl w:val="0"/>
          <w:numId w:val="26"/>
        </w:numPr>
        <w:spacing w:after="120" w:line="259" w:lineRule="auto"/>
        <w:ind w:left="709" w:hanging="720"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За каждое отдельное нарушение устанавливается штраф, нарушения не группируются для установления размера штрафа.</w:t>
      </w:r>
    </w:p>
    <w:p w14:paraId="3F24E55B" w14:textId="77777777" w:rsidR="00931EDD" w:rsidRPr="00931EDD" w:rsidRDefault="00931EDD" w:rsidP="00931EDD">
      <w:pPr>
        <w:tabs>
          <w:tab w:val="num" w:pos="993"/>
        </w:tabs>
        <w:spacing w:after="120" w:line="259" w:lineRule="auto"/>
        <w:jc w:val="both"/>
        <w:rPr>
          <w:sz w:val="22"/>
          <w:szCs w:val="20"/>
        </w:rPr>
      </w:pPr>
    </w:p>
    <w:p w14:paraId="3D13D66D" w14:textId="5CCB6734" w:rsidR="00E63366" w:rsidRDefault="00E63366" w:rsidP="00150087">
      <w:pPr>
        <w:ind w:firstLine="360"/>
        <w:jc w:val="both"/>
      </w:pPr>
    </w:p>
    <w:p w14:paraId="02432829" w14:textId="6E36FF07" w:rsidR="00E63366" w:rsidRDefault="00E63366" w:rsidP="00150087">
      <w:pPr>
        <w:ind w:firstLine="360"/>
        <w:jc w:val="both"/>
      </w:pPr>
    </w:p>
    <w:p w14:paraId="4EE2A1A8" w14:textId="71ACFA2B" w:rsidR="00E63366" w:rsidRDefault="00E63366" w:rsidP="00150087">
      <w:pPr>
        <w:ind w:firstLine="360"/>
        <w:jc w:val="both"/>
      </w:pPr>
    </w:p>
    <w:p w14:paraId="140647CC" w14:textId="309D2F0F" w:rsidR="00E63366" w:rsidRDefault="00E63366" w:rsidP="00150087">
      <w:pPr>
        <w:ind w:firstLine="360"/>
        <w:jc w:val="both"/>
      </w:pPr>
    </w:p>
    <w:p w14:paraId="1923300A" w14:textId="305F384C" w:rsidR="00E63366" w:rsidRDefault="00E63366" w:rsidP="00150087">
      <w:pPr>
        <w:ind w:firstLine="360"/>
        <w:jc w:val="both"/>
      </w:pPr>
    </w:p>
    <w:p w14:paraId="4FFF7CF2" w14:textId="610A64CC" w:rsidR="002D4412" w:rsidRDefault="002D4412" w:rsidP="00150087">
      <w:pPr>
        <w:ind w:firstLine="360"/>
        <w:jc w:val="both"/>
      </w:pPr>
    </w:p>
    <w:p w14:paraId="66C9C079" w14:textId="7B7E0083" w:rsidR="002D4412" w:rsidRDefault="002D4412" w:rsidP="00150087">
      <w:pPr>
        <w:ind w:firstLine="360"/>
        <w:jc w:val="both"/>
      </w:pPr>
    </w:p>
    <w:p w14:paraId="2BE6943B" w14:textId="1848BD77" w:rsidR="002D4412" w:rsidRDefault="002D4412" w:rsidP="00150087">
      <w:pPr>
        <w:ind w:firstLine="360"/>
        <w:jc w:val="both"/>
      </w:pPr>
    </w:p>
    <w:p w14:paraId="399948B6" w14:textId="33449178" w:rsidR="002D4412" w:rsidRDefault="002D4412" w:rsidP="00150087">
      <w:pPr>
        <w:ind w:firstLine="360"/>
        <w:jc w:val="both"/>
      </w:pPr>
    </w:p>
    <w:p w14:paraId="688D7FF5" w14:textId="645CAE9C" w:rsidR="002D4412" w:rsidRDefault="002D4412" w:rsidP="00150087">
      <w:pPr>
        <w:ind w:firstLine="360"/>
        <w:jc w:val="both"/>
      </w:pPr>
    </w:p>
    <w:p w14:paraId="128730B3" w14:textId="32B758EA" w:rsidR="002D4412" w:rsidRDefault="002D4412" w:rsidP="009E35D4">
      <w:pPr>
        <w:jc w:val="both"/>
      </w:pPr>
    </w:p>
    <w:sectPr w:rsidR="002D4412" w:rsidSect="009E35D4">
      <w:pgSz w:w="11906" w:h="16838" w:code="9"/>
      <w:pgMar w:top="567" w:right="707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99B8" w14:textId="77777777" w:rsidR="00500EB8" w:rsidRDefault="00500EB8">
      <w:r>
        <w:separator/>
      </w:r>
    </w:p>
  </w:endnote>
  <w:endnote w:type="continuationSeparator" w:id="0">
    <w:p w14:paraId="26BAA856" w14:textId="77777777" w:rsidR="00500EB8" w:rsidRDefault="0050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6" w:space="0" w:color="053868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6"/>
      <w:gridCol w:w="1442"/>
    </w:tblGrid>
    <w:tr w:rsidR="0085581C" w:rsidRPr="003E29BF" w14:paraId="30C72A35" w14:textId="77777777" w:rsidTr="00931EDD">
      <w:trPr>
        <w:cantSplit/>
        <w:trHeight w:val="397"/>
        <w:jc w:val="right"/>
      </w:trPr>
      <w:tc>
        <w:tcPr>
          <w:tcW w:w="8366" w:type="dxa"/>
          <w:shd w:val="clear" w:color="auto" w:fill="auto"/>
          <w:vAlign w:val="center"/>
        </w:tcPr>
        <w:p w14:paraId="4C117C09" w14:textId="6D482746" w:rsidR="0085581C" w:rsidRPr="003E29BF" w:rsidRDefault="0085581C" w:rsidP="00931EDD">
          <w:pPr>
            <w:tabs>
              <w:tab w:val="left" w:pos="4500"/>
            </w:tabs>
            <w:spacing w:after="60"/>
            <w:rPr>
              <w:rFonts w:ascii="Arial" w:hAnsi="Arial" w:cs="Arial"/>
              <w:sz w:val="18"/>
              <w:szCs w:val="18"/>
            </w:rPr>
          </w:pPr>
          <w:r w:rsidRPr="003E29B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1442" w:type="dxa"/>
          <w:shd w:val="clear" w:color="auto" w:fill="auto"/>
          <w:vAlign w:val="center"/>
        </w:tcPr>
        <w:p w14:paraId="55D03D29" w14:textId="0351BFE2" w:rsidR="0085581C" w:rsidRPr="003E29BF" w:rsidRDefault="0085581C" w:rsidP="00931EDD">
          <w:pPr>
            <w:tabs>
              <w:tab w:val="left" w:pos="4500"/>
            </w:tabs>
            <w:spacing w:after="60"/>
            <w:jc w:val="right"/>
            <w:rPr>
              <w:rFonts w:ascii="Arial" w:hAnsi="Arial"/>
              <w:sz w:val="20"/>
              <w:szCs w:val="20"/>
            </w:rPr>
          </w:pPr>
          <w:r w:rsidRPr="003E29BF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3E29BF">
            <w:rPr>
              <w:rFonts w:ascii="Arial" w:eastAsia="Calibri" w:hAnsi="Arial"/>
              <w:sz w:val="20"/>
              <w:szCs w:val="20"/>
            </w:rPr>
            <w:instrText xml:space="preserve">PAGE \* CHARFORMAT </w:instrTex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separate"/>
          </w:r>
          <w:r w:rsidR="008A7A34">
            <w:rPr>
              <w:rFonts w:ascii="Arial" w:eastAsia="Calibri" w:hAnsi="Arial"/>
              <w:noProof/>
              <w:sz w:val="20"/>
              <w:szCs w:val="20"/>
            </w:rPr>
            <w:t>27</w: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end"/>
          </w:r>
          <w:r w:rsidRPr="003E29BF">
            <w:rPr>
              <w:rFonts w:ascii="Arial" w:eastAsia="Calibri" w:hAnsi="Arial"/>
              <w:sz w:val="20"/>
              <w:szCs w:val="20"/>
            </w:rPr>
            <w:t> | </w: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3E29BF">
            <w:rPr>
              <w:rFonts w:ascii="Arial" w:eastAsia="Calibri" w:hAnsi="Arial"/>
              <w:sz w:val="20"/>
              <w:szCs w:val="20"/>
            </w:rPr>
            <w:instrText>NUMPAGES  \* Arabic  \* CHARFORMAT</w:instrTex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separate"/>
          </w:r>
          <w:r w:rsidR="008A7A34">
            <w:rPr>
              <w:rFonts w:ascii="Arial" w:eastAsia="Calibri" w:hAnsi="Arial"/>
              <w:noProof/>
              <w:sz w:val="20"/>
              <w:szCs w:val="20"/>
            </w:rPr>
            <w:t>27</w: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end"/>
          </w:r>
        </w:p>
      </w:tc>
    </w:tr>
  </w:tbl>
  <w:p w14:paraId="63AB04B3" w14:textId="77777777" w:rsidR="0085581C" w:rsidRDefault="00855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A5378" w14:textId="77777777" w:rsidR="00500EB8" w:rsidRDefault="00500EB8">
      <w:r>
        <w:separator/>
      </w:r>
    </w:p>
  </w:footnote>
  <w:footnote w:type="continuationSeparator" w:id="0">
    <w:p w14:paraId="66074684" w14:textId="77777777" w:rsidR="00500EB8" w:rsidRDefault="0050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B11AD0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896EB7"/>
    <w:multiLevelType w:val="hybridMultilevel"/>
    <w:tmpl w:val="8806B6BE"/>
    <w:lvl w:ilvl="0" w:tplc="20805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5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4"/>
  </w:num>
  <w:num w:numId="5">
    <w:abstractNumId w:val="3"/>
  </w:num>
  <w:num w:numId="6">
    <w:abstractNumId w:val="21"/>
  </w:num>
  <w:num w:numId="7">
    <w:abstractNumId w:val="27"/>
  </w:num>
  <w:num w:numId="8">
    <w:abstractNumId w:val="12"/>
  </w:num>
  <w:num w:numId="9">
    <w:abstractNumId w:val="22"/>
  </w:num>
  <w:num w:numId="10">
    <w:abstractNumId w:val="25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26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9"/>
  </w:num>
  <w:num w:numId="26">
    <w:abstractNumId w:val="23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371B0"/>
    <w:rsid w:val="001431F4"/>
    <w:rsid w:val="00144C6F"/>
    <w:rsid w:val="00150087"/>
    <w:rsid w:val="00151C86"/>
    <w:rsid w:val="00155C94"/>
    <w:rsid w:val="00157C6B"/>
    <w:rsid w:val="00161988"/>
    <w:rsid w:val="00164F5B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8717D"/>
    <w:rsid w:val="0019105C"/>
    <w:rsid w:val="00197778"/>
    <w:rsid w:val="001A0E58"/>
    <w:rsid w:val="001A1C34"/>
    <w:rsid w:val="001A2C2F"/>
    <w:rsid w:val="001B1448"/>
    <w:rsid w:val="001B30D9"/>
    <w:rsid w:val="001B3573"/>
    <w:rsid w:val="001C1E05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1D8"/>
    <w:rsid w:val="001F6CE3"/>
    <w:rsid w:val="001F77DC"/>
    <w:rsid w:val="0021128A"/>
    <w:rsid w:val="002221AF"/>
    <w:rsid w:val="00232803"/>
    <w:rsid w:val="00234B7C"/>
    <w:rsid w:val="00242894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C0B88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078AA"/>
    <w:rsid w:val="004174AA"/>
    <w:rsid w:val="00440EEF"/>
    <w:rsid w:val="004535C7"/>
    <w:rsid w:val="00463DE8"/>
    <w:rsid w:val="0046673A"/>
    <w:rsid w:val="00473F17"/>
    <w:rsid w:val="004979F3"/>
    <w:rsid w:val="004A4FBB"/>
    <w:rsid w:val="004B0A59"/>
    <w:rsid w:val="004B1795"/>
    <w:rsid w:val="004C41CB"/>
    <w:rsid w:val="004C5F4B"/>
    <w:rsid w:val="004D788B"/>
    <w:rsid w:val="004F16C6"/>
    <w:rsid w:val="004F7923"/>
    <w:rsid w:val="004F7FDB"/>
    <w:rsid w:val="00500EB8"/>
    <w:rsid w:val="005024B8"/>
    <w:rsid w:val="00510746"/>
    <w:rsid w:val="00511324"/>
    <w:rsid w:val="0051219E"/>
    <w:rsid w:val="0051744F"/>
    <w:rsid w:val="00517C47"/>
    <w:rsid w:val="005274DC"/>
    <w:rsid w:val="00534021"/>
    <w:rsid w:val="0053424B"/>
    <w:rsid w:val="00537DCC"/>
    <w:rsid w:val="005446FE"/>
    <w:rsid w:val="00556216"/>
    <w:rsid w:val="005669B7"/>
    <w:rsid w:val="00566F86"/>
    <w:rsid w:val="005705BF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22DE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2461B"/>
    <w:rsid w:val="00730606"/>
    <w:rsid w:val="00734DEA"/>
    <w:rsid w:val="00737BBF"/>
    <w:rsid w:val="00751104"/>
    <w:rsid w:val="00767E22"/>
    <w:rsid w:val="007765E6"/>
    <w:rsid w:val="00782A2F"/>
    <w:rsid w:val="00793BAC"/>
    <w:rsid w:val="0079679F"/>
    <w:rsid w:val="007A1906"/>
    <w:rsid w:val="007B0AB1"/>
    <w:rsid w:val="007B325D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5581C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A7A34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91C83"/>
    <w:rsid w:val="009A5023"/>
    <w:rsid w:val="009B092D"/>
    <w:rsid w:val="009C7F85"/>
    <w:rsid w:val="009D11BC"/>
    <w:rsid w:val="009D7F71"/>
    <w:rsid w:val="009E35D4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774EA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0B84"/>
    <w:rsid w:val="00B6436C"/>
    <w:rsid w:val="00B6758C"/>
    <w:rsid w:val="00B7094A"/>
    <w:rsid w:val="00B72ADA"/>
    <w:rsid w:val="00B7331B"/>
    <w:rsid w:val="00B74AF5"/>
    <w:rsid w:val="00B848B1"/>
    <w:rsid w:val="00B85310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32B6F"/>
    <w:rsid w:val="00C32C8E"/>
    <w:rsid w:val="00C402B8"/>
    <w:rsid w:val="00C528DC"/>
    <w:rsid w:val="00C6434F"/>
    <w:rsid w:val="00C64EA5"/>
    <w:rsid w:val="00C77020"/>
    <w:rsid w:val="00C82ACF"/>
    <w:rsid w:val="00C82CA9"/>
    <w:rsid w:val="00C91BD6"/>
    <w:rsid w:val="00C96A00"/>
    <w:rsid w:val="00CA41AE"/>
    <w:rsid w:val="00CA67AA"/>
    <w:rsid w:val="00CB2CFB"/>
    <w:rsid w:val="00CB4B29"/>
    <w:rsid w:val="00CC6388"/>
    <w:rsid w:val="00CD6A5E"/>
    <w:rsid w:val="00CE4220"/>
    <w:rsid w:val="00CF01DB"/>
    <w:rsid w:val="00CF1225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350AC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C2F85"/>
    <w:rsid w:val="00DD0BDE"/>
    <w:rsid w:val="00DD0C96"/>
    <w:rsid w:val="00DD5E8F"/>
    <w:rsid w:val="00DD7181"/>
    <w:rsid w:val="00DD7228"/>
    <w:rsid w:val="00DE3AE7"/>
    <w:rsid w:val="00DF054A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86D0F"/>
    <w:rsid w:val="00E954C4"/>
    <w:rsid w:val="00E975EF"/>
    <w:rsid w:val="00EA04B9"/>
    <w:rsid w:val="00EA3D9E"/>
    <w:rsid w:val="00EE0203"/>
    <w:rsid w:val="00EE238D"/>
    <w:rsid w:val="00EF284C"/>
    <w:rsid w:val="00F03CBB"/>
    <w:rsid w:val="00F04B94"/>
    <w:rsid w:val="00F14676"/>
    <w:rsid w:val="00F153C0"/>
    <w:rsid w:val="00F3147B"/>
    <w:rsid w:val="00F33001"/>
    <w:rsid w:val="00F35CC3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4C9D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uiPriority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196B-79C2-46E3-849F-76F1F924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177</TotalTime>
  <Pages>27</Pages>
  <Words>10801</Words>
  <Characters>61570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72227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Трофимова Ирина Николаевна \ Irina Trofimova</cp:lastModifiedBy>
  <cp:revision>21</cp:revision>
  <cp:lastPrinted>2022-02-14T12:52:00Z</cp:lastPrinted>
  <dcterms:created xsi:type="dcterms:W3CDTF">2023-06-29T17:01:00Z</dcterms:created>
  <dcterms:modified xsi:type="dcterms:W3CDTF">2023-11-23T07:18:00Z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