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03" w:rsidRPr="00FB0580" w:rsidRDefault="00944F03" w:rsidP="00944F03">
      <w:pPr>
        <w:pStyle w:val="2"/>
        <w:rPr>
          <w:rFonts w:ascii="Times New Roman" w:hAnsi="Times New Roman" w:cs="Times New Roman"/>
          <w:color w:val="auto"/>
          <w:sz w:val="32"/>
          <w:szCs w:val="32"/>
        </w:rPr>
      </w:pPr>
      <w:r w:rsidRPr="00FB0580">
        <w:rPr>
          <w:rFonts w:ascii="Times New Roman" w:hAnsi="Times New Roman" w:cs="Times New Roman"/>
          <w:color w:val="auto"/>
          <w:sz w:val="32"/>
          <w:szCs w:val="32"/>
        </w:rPr>
        <w:t>Технологическое присоединение к электрическим сетям. Методическое пособие для предпринимателей</w:t>
      </w:r>
    </w:p>
    <w:p w:rsidR="00111D71" w:rsidRPr="00111D71" w:rsidRDefault="00111D71" w:rsidP="00111D71"/>
    <w:p w:rsidR="00FB0580" w:rsidRPr="00FB0580" w:rsidRDefault="00FB0580" w:rsidP="00FB0580">
      <w:pPr>
        <w:pStyle w:val="1"/>
        <w:rPr>
          <w:rFonts w:ascii="Times New Roman" w:hAnsi="Times New Roman" w:cs="Times New Roman"/>
          <w:b w:val="0"/>
          <w:color w:val="auto"/>
          <w:sz w:val="20"/>
          <w:szCs w:val="20"/>
        </w:rPr>
      </w:pPr>
      <w:proofErr w:type="gramStart"/>
      <w:r w:rsidRPr="00FB0580">
        <w:rPr>
          <w:rFonts w:ascii="Times New Roman" w:hAnsi="Times New Roman" w:cs="Times New Roman"/>
          <w:b w:val="0"/>
          <w:color w:val="auto"/>
          <w:sz w:val="20"/>
          <w:szCs w:val="20"/>
        </w:rPr>
        <w:t>Постановление Правительства РФ от 27.12.2004 N 861 (ред. от 21.11.2013)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Pr="00FB0580">
        <w:rPr>
          <w:rFonts w:ascii="Times New Roman" w:hAnsi="Times New Roman" w:cs="Times New Roman"/>
          <w:b w:val="0"/>
          <w:color w:val="auto"/>
          <w:sz w:val="20"/>
          <w:szCs w:val="20"/>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B0580" w:rsidRDefault="00FB0580" w:rsidP="00FB0580">
      <w:pPr>
        <w:rPr>
          <w:rFonts w:ascii="Tahoma" w:hAnsi="Tahoma" w:cs="Tahoma"/>
          <w:sz w:val="19"/>
          <w:szCs w:val="19"/>
        </w:rPr>
      </w:pPr>
      <w:r>
        <w:rPr>
          <w:rFonts w:ascii="Tahoma" w:hAnsi="Tahoma" w:cs="Tahoma"/>
          <w:sz w:val="19"/>
          <w:szCs w:val="19"/>
        </w:rPr>
        <w:br/>
      </w:r>
      <w:hyperlink r:id="rId5" w:history="1">
        <w:r>
          <w:rPr>
            <w:rStyle w:val="a3"/>
            <w:rFonts w:ascii="Tahoma" w:hAnsi="Tahoma" w:cs="Tahoma"/>
            <w:sz w:val="19"/>
            <w:szCs w:val="19"/>
          </w:rPr>
          <w:t>http://www.consultant.ru/document/cons_doc_LAW_154814/</w:t>
        </w:r>
      </w:hyperlink>
      <w:r>
        <w:rPr>
          <w:rFonts w:ascii="Tahoma" w:hAnsi="Tahoma" w:cs="Tahoma"/>
          <w:sz w:val="19"/>
          <w:szCs w:val="19"/>
        </w:rPr>
        <w:br/>
        <w:t>© КонсультантПлюс, 1992-2013</w:t>
      </w:r>
    </w:p>
    <w:p w:rsidR="00FB0580" w:rsidRDefault="00FB0580" w:rsidP="00111D71"/>
    <w:p w:rsidR="00111D71" w:rsidRDefault="00111D71" w:rsidP="00111D71">
      <w:pPr>
        <w:rPr>
          <w:color w:val="3333FF"/>
        </w:rPr>
      </w:pPr>
      <w:r>
        <w:t xml:space="preserve">Подготовлено </w:t>
      </w:r>
      <w:hyperlink r:id="rId6" w:tgtFrame="_blank" w:history="1">
        <w:r w:rsidRPr="00111D71">
          <w:rPr>
            <w:rStyle w:val="a3"/>
            <w:color w:val="3333FF"/>
          </w:rPr>
          <w:t>Федеральной антимонопольной службой (ФАС</w:t>
        </w:r>
      </w:hyperlink>
      <w:r w:rsidRPr="00111D71">
        <w:rPr>
          <w:color w:val="3333FF"/>
        </w:rPr>
        <w:t>)</w:t>
      </w:r>
    </w:p>
    <w:p w:rsidR="00111D71" w:rsidRPr="00111D71" w:rsidRDefault="00111D71" w:rsidP="00111D71"/>
    <w:p w:rsidR="00111D71" w:rsidRPr="00111D71" w:rsidRDefault="00111D71" w:rsidP="00111D71">
      <w:pPr>
        <w:numPr>
          <w:ilvl w:val="0"/>
          <w:numId w:val="8"/>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111D71">
        <w:rPr>
          <w:rFonts w:ascii="Times New Roman" w:eastAsia="Times New Roman" w:hAnsi="Times New Roman" w:cs="Times New Roman"/>
          <w:b/>
          <w:bCs/>
          <w:sz w:val="20"/>
          <w:szCs w:val="20"/>
          <w:lang w:eastAsia="ru-RU"/>
        </w:rPr>
        <w:t>Нормативные правовые акты, регламентирующие порядок технологического присоединения к электрическим сетям</w:t>
      </w:r>
    </w:p>
    <w:p w:rsidR="00111D71" w:rsidRPr="00111D71" w:rsidRDefault="00111D71" w:rsidP="00111D71">
      <w:pPr>
        <w:numPr>
          <w:ilvl w:val="0"/>
          <w:numId w:val="8"/>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111D71">
        <w:rPr>
          <w:rFonts w:ascii="Times New Roman" w:eastAsia="Times New Roman" w:hAnsi="Times New Roman" w:cs="Times New Roman"/>
          <w:b/>
          <w:bCs/>
          <w:sz w:val="20"/>
          <w:szCs w:val="20"/>
          <w:lang w:eastAsia="ru-RU"/>
        </w:rPr>
        <w:t>Термины и определения, важные для осуществления технологического присоединения к электросетям</w:t>
      </w:r>
    </w:p>
    <w:p w:rsidR="00111D71" w:rsidRPr="00111D71" w:rsidRDefault="00111D71" w:rsidP="00111D71">
      <w:pPr>
        <w:numPr>
          <w:ilvl w:val="0"/>
          <w:numId w:val="8"/>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111D71">
        <w:rPr>
          <w:rFonts w:ascii="Times New Roman" w:eastAsia="Times New Roman" w:hAnsi="Times New Roman" w:cs="Times New Roman"/>
          <w:b/>
          <w:bCs/>
          <w:sz w:val="20"/>
          <w:szCs w:val="20"/>
          <w:lang w:eastAsia="ru-RU"/>
        </w:rPr>
        <w:t>Общие положения</w:t>
      </w:r>
    </w:p>
    <w:p w:rsidR="00111D71" w:rsidRPr="00111D71" w:rsidRDefault="00111D71" w:rsidP="00111D71">
      <w:pPr>
        <w:numPr>
          <w:ilvl w:val="0"/>
          <w:numId w:val="8"/>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111D71">
        <w:rPr>
          <w:rFonts w:ascii="Times New Roman" w:eastAsia="Times New Roman" w:hAnsi="Times New Roman" w:cs="Times New Roman"/>
          <w:b/>
          <w:bCs/>
          <w:sz w:val="20"/>
          <w:szCs w:val="20"/>
          <w:lang w:eastAsia="ru-RU"/>
        </w:rPr>
        <w:t>Подача заявки на технологическое присоединение</w:t>
      </w:r>
    </w:p>
    <w:p w:rsidR="00111D71" w:rsidRPr="00111D71" w:rsidRDefault="00111D71" w:rsidP="00111D71">
      <w:pPr>
        <w:numPr>
          <w:ilvl w:val="0"/>
          <w:numId w:val="8"/>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111D71">
        <w:rPr>
          <w:rFonts w:ascii="Times New Roman" w:eastAsia="Times New Roman" w:hAnsi="Times New Roman" w:cs="Times New Roman"/>
          <w:b/>
          <w:bCs/>
          <w:sz w:val="20"/>
          <w:szCs w:val="20"/>
          <w:lang w:eastAsia="ru-RU"/>
        </w:rPr>
        <w:t>Требования к содержанию заявки на технологическое присоединение. Комплектность документов</w:t>
      </w:r>
    </w:p>
    <w:p w:rsidR="00111D71" w:rsidRPr="00111D71" w:rsidRDefault="00111D71" w:rsidP="00111D71">
      <w:pPr>
        <w:numPr>
          <w:ilvl w:val="0"/>
          <w:numId w:val="8"/>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111D71">
        <w:rPr>
          <w:rFonts w:ascii="Times New Roman" w:eastAsia="Times New Roman" w:hAnsi="Times New Roman" w:cs="Times New Roman"/>
          <w:b/>
          <w:bCs/>
          <w:sz w:val="20"/>
          <w:szCs w:val="20"/>
          <w:lang w:eastAsia="ru-RU"/>
        </w:rPr>
        <w:t>Заключение договора об осуществлении технологического присоединения</w:t>
      </w:r>
    </w:p>
    <w:p w:rsidR="00111D71" w:rsidRPr="00111D71" w:rsidRDefault="00111D71" w:rsidP="00111D71">
      <w:pPr>
        <w:numPr>
          <w:ilvl w:val="0"/>
          <w:numId w:val="8"/>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111D71">
        <w:rPr>
          <w:rFonts w:ascii="Times New Roman" w:eastAsia="Times New Roman" w:hAnsi="Times New Roman" w:cs="Times New Roman"/>
          <w:b/>
          <w:bCs/>
          <w:sz w:val="20"/>
          <w:szCs w:val="20"/>
          <w:lang w:eastAsia="ru-RU"/>
        </w:rPr>
        <w:t>Содержание и срок действия технических условий на технологическое присоединение к электросетям</w:t>
      </w:r>
    </w:p>
    <w:p w:rsidR="00111D71" w:rsidRPr="00111D71" w:rsidRDefault="00111D71" w:rsidP="00111D71">
      <w:pPr>
        <w:numPr>
          <w:ilvl w:val="0"/>
          <w:numId w:val="8"/>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111D71">
        <w:rPr>
          <w:rFonts w:ascii="Times New Roman" w:eastAsia="Times New Roman" w:hAnsi="Times New Roman" w:cs="Times New Roman"/>
          <w:b/>
          <w:bCs/>
          <w:sz w:val="20"/>
          <w:szCs w:val="20"/>
          <w:lang w:eastAsia="ru-RU"/>
        </w:rPr>
        <w:t>Плата за технологическое присоединение и порядок оплаты</w:t>
      </w:r>
    </w:p>
    <w:p w:rsidR="00111D71" w:rsidRPr="00111D71" w:rsidRDefault="00111D71" w:rsidP="00111D71">
      <w:pPr>
        <w:numPr>
          <w:ilvl w:val="0"/>
          <w:numId w:val="8"/>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111D71">
        <w:rPr>
          <w:rFonts w:ascii="Times New Roman" w:eastAsia="Times New Roman" w:hAnsi="Times New Roman" w:cs="Times New Roman"/>
          <w:b/>
          <w:bCs/>
          <w:sz w:val="20"/>
          <w:szCs w:val="20"/>
          <w:lang w:eastAsia="ru-RU"/>
        </w:rPr>
        <w:t>Финализация процесса технологического присоединения</w:t>
      </w:r>
    </w:p>
    <w:p w:rsidR="00111D71" w:rsidRPr="00111D71" w:rsidRDefault="00111D71" w:rsidP="00111D71">
      <w:pPr>
        <w:numPr>
          <w:ilvl w:val="0"/>
          <w:numId w:val="8"/>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111D71">
        <w:rPr>
          <w:rFonts w:ascii="Times New Roman" w:eastAsia="Times New Roman" w:hAnsi="Times New Roman" w:cs="Times New Roman"/>
          <w:b/>
          <w:bCs/>
          <w:sz w:val="20"/>
          <w:szCs w:val="20"/>
          <w:lang w:eastAsia="ru-RU"/>
        </w:rPr>
        <w:t>Раскрытие сетевыми организациями информации по осуществлению технологического присоединения</w:t>
      </w:r>
    </w:p>
    <w:p w:rsidR="00944F03" w:rsidRDefault="00944F03" w:rsidP="00944F0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p>
    <w:p w:rsidR="00944F03" w:rsidRPr="00944F03" w:rsidRDefault="00944F03" w:rsidP="00944F0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944F03">
        <w:rPr>
          <w:rFonts w:ascii="Times New Roman" w:eastAsia="Times New Roman" w:hAnsi="Times New Roman" w:cs="Times New Roman"/>
          <w:b/>
          <w:bCs/>
          <w:sz w:val="20"/>
          <w:szCs w:val="20"/>
          <w:lang w:eastAsia="ru-RU"/>
        </w:rPr>
        <w:t>Нормативные правовые акты, регламентирующие порядок технологического присоединения к электрическим сетям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Процедура технологического присоединения энергопринимающих устройств (энергетических установок) юридических и физических лиц к электрическим сетям регламентируется следующими нормативными правовыми актами:</w:t>
      </w:r>
    </w:p>
    <w:p w:rsidR="00944F03" w:rsidRPr="00944F03" w:rsidRDefault="00944F03" w:rsidP="00944F0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Федеральным законом от №35-ФЗ «Об электроэнергетике»; </w:t>
      </w:r>
    </w:p>
    <w:p w:rsidR="00944F03" w:rsidRPr="00944F03" w:rsidRDefault="00944F03" w:rsidP="00944F0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Правилами технологического присоединения энергопринимающих устройств (энергетических установок) юридических и физических лиц к электрическим сетям, утвержденными постановлением Правительства Российской Федерации от 27.12.2004 № 861 (далее - Правила технологического присоединения); </w:t>
      </w:r>
    </w:p>
    <w:p w:rsidR="00944F03" w:rsidRPr="00944F03" w:rsidRDefault="00944F03" w:rsidP="00944F0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lastRenderedPageBreak/>
        <w:t xml:space="preserve">Основами ценообразования в отношении электрической и тепловой энергии в Российской Федерации, утвержденными постановлением Правительства Российской Федерации от 26.02.2004 № 109 (далее — Основы ценообразования); </w:t>
      </w:r>
    </w:p>
    <w:p w:rsidR="00944F03" w:rsidRPr="00944F03" w:rsidRDefault="00944F03" w:rsidP="00944F0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Методическими указаниями по определению размера платы за технологическое присоединение к электрическим сетям, утвержденными приказом Федеральной службы по тарифам Российской Федерации от 23.10.2007 № 277-э/7; </w:t>
      </w:r>
    </w:p>
    <w:p w:rsidR="00944F03" w:rsidRPr="00944F03" w:rsidRDefault="00944F03" w:rsidP="00944F0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21.01.2004 № 24.</w:t>
      </w:r>
    </w:p>
    <w:p w:rsidR="00944F03" w:rsidRPr="00944F03" w:rsidRDefault="00944F03" w:rsidP="00944F0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944F03">
        <w:rPr>
          <w:rFonts w:ascii="Times New Roman" w:eastAsia="Times New Roman" w:hAnsi="Times New Roman" w:cs="Times New Roman"/>
          <w:b/>
          <w:bCs/>
          <w:sz w:val="20"/>
          <w:szCs w:val="20"/>
          <w:lang w:eastAsia="ru-RU"/>
        </w:rPr>
        <w:t>Термины и определения, важные для осуществления технологического присоединения к электросетям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“потребители электрической энергии” - лица, приобретающие электрическую энергию для собственных бытовых и (или) производственных нужд;</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"акт разграничения балансовой принадлежности электросетей"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определяющий границы балансовой принадлежности;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44F03">
        <w:rPr>
          <w:rFonts w:ascii="Times New Roman" w:eastAsia="Times New Roman" w:hAnsi="Times New Roman" w:cs="Times New Roman"/>
          <w:sz w:val="24"/>
          <w:szCs w:val="24"/>
          <w:lang w:eastAsia="ru-RU"/>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roofErr w:type="gramEnd"/>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944F03" w:rsidRPr="00944F03" w:rsidRDefault="00944F03" w:rsidP="00944F0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944F03">
        <w:rPr>
          <w:rFonts w:ascii="Times New Roman" w:eastAsia="Times New Roman" w:hAnsi="Times New Roman" w:cs="Times New Roman"/>
          <w:b/>
          <w:bCs/>
          <w:sz w:val="20"/>
          <w:szCs w:val="20"/>
          <w:lang w:eastAsia="ru-RU"/>
        </w:rPr>
        <w:t>Общие положения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44F03">
        <w:rPr>
          <w:rFonts w:ascii="Times New Roman" w:eastAsia="Times New Roman" w:hAnsi="Times New Roman" w:cs="Times New Roman"/>
          <w:sz w:val="24"/>
          <w:szCs w:val="24"/>
          <w:lang w:eastAsia="ru-RU"/>
        </w:rPr>
        <w:t xml:space="preserve">Процедура технологического присоединения выполняется при присоединении впервые вводимых в эксплуатацию, ранее присоединенных реконструируемых энергопринимающих устройств, присоединенная мощность которых увеличивается, а </w:t>
      </w:r>
      <w:r w:rsidRPr="00944F03">
        <w:rPr>
          <w:rFonts w:ascii="Times New Roman" w:eastAsia="Times New Roman" w:hAnsi="Times New Roman" w:cs="Times New Roman"/>
          <w:sz w:val="24"/>
          <w:szCs w:val="24"/>
          <w:lang w:eastAsia="ru-RU"/>
        </w:rPr>
        <w:lastRenderedPageBreak/>
        <w:t>также в случаях,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присоединенной мощности, но изменяющие схему внешнего электроснабжения таких энергопринимающих устройств.</w:t>
      </w:r>
      <w:proofErr w:type="gramEnd"/>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Технологическое присоединение осуществляется на возмездной основе на основании договора, заключаемого между сетевой организацией и юридическим или физическим лицом.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Технологическое присоединение представляет собой комплексную процедуру, этапами которой являются: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1) подача заявки на технологическое присоединение;</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2) заключение договора на технологическое присоединение;</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3) выполнение сторонами договора мероприятий, предусмотренных договором;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4) получение разрешения Ростехнадзора на допуск в эксплуатацию объектов заявителя;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Внимание! Получение разрешения Ростехнадзора на допуск в эксплуатацию объекта не требуется </w:t>
      </w:r>
      <w:proofErr w:type="gramStart"/>
      <w:r w:rsidRPr="00944F03">
        <w:rPr>
          <w:rFonts w:ascii="Times New Roman" w:eastAsia="Times New Roman" w:hAnsi="Times New Roman" w:cs="Times New Roman"/>
          <w:sz w:val="24"/>
          <w:szCs w:val="24"/>
          <w:lang w:eastAsia="ru-RU"/>
        </w:rPr>
        <w:t>для</w:t>
      </w:r>
      <w:proofErr w:type="gramEnd"/>
      <w:r w:rsidRPr="00944F03">
        <w:rPr>
          <w:rFonts w:ascii="Times New Roman" w:eastAsia="Times New Roman" w:hAnsi="Times New Roman" w:cs="Times New Roman"/>
          <w:sz w:val="24"/>
          <w:szCs w:val="24"/>
          <w:lang w:eastAsia="ru-RU"/>
        </w:rPr>
        <w:t>:</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объектов юридических лиц или индивидуальных предпринимателей мощностью до 100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ючительно;</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объектов физических лиц мощностью до 15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ючительно (для бытовых нужд);</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временного присоединения объектов мощностью до 100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ючительно.</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5) осуществление сетевой организацией фактического присоединения объектов заявителя к электрическим сетям;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6) фактический прием (подача) напряжения и мощности (фиксация коммутационного аппарата в положении "включено");</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7) составление акта о технологическом присоединении и акта разграничения балансовой принадлежности и эксплуатационной ответственности.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Правил технологического присоединения.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 Также в подобной ситуации заявитель вправе обратиться в антимонопольный орган с заявлением о возбуждении дела о нарушении антимонопольного законодательства.</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lastRenderedPageBreak/>
        <w:t>Внимание! Сетевая организация не вправе отказать заявителю в осуществлении технологического присоединения по причине отсутствия у нее технической возможности. Законодательством в сфере электроэнергетики не предусмотрено такого основания для отказа в технологическом присоединении.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Правила технологического присоединения устанавливают лишь особенности процедуры технологического присоединения для отдельных категорий потребителей при отсутствии у сетевой организации технической возможности.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случае отсутствия технической возможности:</w:t>
      </w:r>
    </w:p>
    <w:p w:rsidR="00944F03" w:rsidRPr="00944F03" w:rsidRDefault="00944F03" w:rsidP="00944F0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отношении объектов юридических лиц или индивидуальных предпринимателей мощностью до 100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 xml:space="preserve">ючительно, а также объектов физических лиц мощностью до 15 кВт включительно (для бытовых нужд) сетевая организация обязана выполнить мероприятия по технологическому присоединению в общем порядке, как и при наличии технической возможности; </w:t>
      </w:r>
    </w:p>
    <w:p w:rsidR="00944F03" w:rsidRPr="00944F03" w:rsidRDefault="00944F03" w:rsidP="00944F0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в отношении иных объектов сетевая организация обязана в 30-дневный срок после получения заявки обратиться в уполномоченный орган исполнительной власти в области государственного регулирования тарифов (далее - регулирующий орган) для расчета платы за технологическое присоединение по </w:t>
      </w:r>
      <w:proofErr w:type="gramStart"/>
      <w:r w:rsidRPr="00944F03">
        <w:rPr>
          <w:rFonts w:ascii="Times New Roman" w:eastAsia="Times New Roman" w:hAnsi="Times New Roman" w:cs="Times New Roman"/>
          <w:sz w:val="24"/>
          <w:szCs w:val="24"/>
          <w:lang w:eastAsia="ru-RU"/>
        </w:rPr>
        <w:t>индивидуальному проекту</w:t>
      </w:r>
      <w:proofErr w:type="gramEnd"/>
      <w:r w:rsidRPr="00944F03">
        <w:rPr>
          <w:rFonts w:ascii="Times New Roman" w:eastAsia="Times New Roman" w:hAnsi="Times New Roman" w:cs="Times New Roman"/>
          <w:sz w:val="24"/>
          <w:szCs w:val="24"/>
          <w:lang w:eastAsia="ru-RU"/>
        </w:rPr>
        <w:t xml:space="preserve">. </w:t>
      </w:r>
    </w:p>
    <w:p w:rsidR="00944F03" w:rsidRPr="00944F03" w:rsidRDefault="00944F03" w:rsidP="00944F0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Если заявитель выразит согласие осуществить расчеты за технологическое присоединение по индивидуальному проекту в размере, определенном регулирующим органом, сетевая организация не вправе отказать в заключени</w:t>
      </w:r>
      <w:proofErr w:type="gramStart"/>
      <w:r w:rsidRPr="00944F03">
        <w:rPr>
          <w:rFonts w:ascii="Times New Roman" w:eastAsia="Times New Roman" w:hAnsi="Times New Roman" w:cs="Times New Roman"/>
          <w:sz w:val="24"/>
          <w:szCs w:val="24"/>
          <w:lang w:eastAsia="ru-RU"/>
        </w:rPr>
        <w:t>и</w:t>
      </w:r>
      <w:proofErr w:type="gramEnd"/>
      <w:r w:rsidRPr="00944F03">
        <w:rPr>
          <w:rFonts w:ascii="Times New Roman" w:eastAsia="Times New Roman" w:hAnsi="Times New Roman" w:cs="Times New Roman"/>
          <w:sz w:val="24"/>
          <w:szCs w:val="24"/>
          <w:lang w:eastAsia="ru-RU"/>
        </w:rPr>
        <w:t xml:space="preserve"> договора. Сетевая организация вправе отказать в заключени</w:t>
      </w:r>
      <w:proofErr w:type="gramStart"/>
      <w:r w:rsidRPr="00944F03">
        <w:rPr>
          <w:rFonts w:ascii="Times New Roman" w:eastAsia="Times New Roman" w:hAnsi="Times New Roman" w:cs="Times New Roman"/>
          <w:sz w:val="24"/>
          <w:szCs w:val="24"/>
          <w:lang w:eastAsia="ru-RU"/>
        </w:rPr>
        <w:t>и</w:t>
      </w:r>
      <w:proofErr w:type="gramEnd"/>
      <w:r w:rsidRPr="00944F03">
        <w:rPr>
          <w:rFonts w:ascii="Times New Roman" w:eastAsia="Times New Roman" w:hAnsi="Times New Roman" w:cs="Times New Roman"/>
          <w:sz w:val="24"/>
          <w:szCs w:val="24"/>
          <w:lang w:eastAsia="ru-RU"/>
        </w:rPr>
        <w:t xml:space="preserve"> договора при отсутствии технической возможности если заявитель не согласен на технологическое присоединение по размеру платы, определенному регулирующим органом.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Сроки осуществления технологического присоединения не могут превышать:</w:t>
      </w:r>
    </w:p>
    <w:p w:rsidR="00944F03" w:rsidRPr="00944F03" w:rsidRDefault="00944F03" w:rsidP="00944F0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15 рабочих дней (если в заявке не указан более продолжительный срок) - для заявителей по временному (на срок не более 6 месяцев) технологическому присоединению, в случае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 </w:t>
      </w:r>
    </w:p>
    <w:p w:rsidR="00944F03" w:rsidRPr="00944F03" w:rsidRDefault="00944F03" w:rsidP="00944F0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44F03">
        <w:rPr>
          <w:rFonts w:ascii="Times New Roman" w:eastAsia="Times New Roman" w:hAnsi="Times New Roman" w:cs="Times New Roman"/>
          <w:sz w:val="24"/>
          <w:szCs w:val="24"/>
          <w:lang w:eastAsia="ru-RU"/>
        </w:rPr>
        <w:t>6 месяцев – для юридических лиц, присоединяемая мощность которых не превышает 100 кВт и физических лиц,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w:t>
      </w:r>
      <w:proofErr w:type="gramEnd"/>
      <w:r w:rsidRPr="00944F03">
        <w:rPr>
          <w:rFonts w:ascii="Times New Roman" w:eastAsia="Times New Roman" w:hAnsi="Times New Roman" w:cs="Times New Roman"/>
          <w:sz w:val="24"/>
          <w:szCs w:val="24"/>
          <w:lang w:eastAsia="ru-RU"/>
        </w:rPr>
        <w:t xml:space="preserve"> более 500 метров в сельской местности; </w:t>
      </w:r>
    </w:p>
    <w:p w:rsidR="00944F03" w:rsidRPr="00944F03" w:rsidRDefault="00944F03" w:rsidP="00944F0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1 года - для заявителей, суммарная присоединенная мощность энергопринимающих устройств которых не превышает 750 кВА, если более короткие сроки не предусмотрены соответствующей инвестиционной программой или соглашением сторон; </w:t>
      </w:r>
    </w:p>
    <w:p w:rsidR="00944F03" w:rsidRPr="00944F03" w:rsidRDefault="00944F03" w:rsidP="00944F0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2 лет - для заявителей, суммарная присоединенная мощность энергопринимающих устройств которых превышает 750 кВА, если иные сроки (но не более 4 лет) не предусмотрены соответствующей инвестиционной программой или соглашением сторон.</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lastRenderedPageBreak/>
        <w:t>Внимание! Процедура технологического присоединения носит однократный характер:</w:t>
      </w:r>
    </w:p>
    <w:p w:rsidR="00944F03" w:rsidRPr="00944F03" w:rsidRDefault="00944F03" w:rsidP="00944F0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плата за технологическое присоединение взимается однократно; </w:t>
      </w:r>
    </w:p>
    <w:p w:rsidR="00944F03" w:rsidRPr="00944F03" w:rsidRDefault="00944F03" w:rsidP="00944F0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при изменении формы собственности или собственника (заявителя или сетевой организации) не требуется осуществления новой процедуры технологического присоединения; </w:t>
      </w:r>
    </w:p>
    <w:p w:rsidR="00944F03" w:rsidRPr="00944F03" w:rsidRDefault="00944F03" w:rsidP="00944F0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изменение формы собственности или собственника (заявителя или сетевой организации) не влечет за собой повторную оплату за технологическое присоединение.</w:t>
      </w:r>
    </w:p>
    <w:p w:rsidR="00944F03" w:rsidRPr="00944F03" w:rsidRDefault="00944F03" w:rsidP="00944F0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944F03">
        <w:rPr>
          <w:rFonts w:ascii="Times New Roman" w:eastAsia="Times New Roman" w:hAnsi="Times New Roman" w:cs="Times New Roman"/>
          <w:b/>
          <w:bCs/>
          <w:sz w:val="20"/>
          <w:szCs w:val="20"/>
          <w:lang w:eastAsia="ru-RU"/>
        </w:rPr>
        <w:t>Подача заявки на технологическое присоединение</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При решении вопроса о том, в какую сетевую организацию подать заявку на технологическое присоединение, следует обратить внимание на расстояние от границ участка заявителя до близлежащих объектов электросетевого хозяйства сетевой организации.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44F03">
        <w:rPr>
          <w:rFonts w:ascii="Times New Roman" w:eastAsia="Times New Roman" w:hAnsi="Times New Roman" w:cs="Times New Roman"/>
          <w:sz w:val="24"/>
          <w:szCs w:val="24"/>
          <w:lang w:eastAsia="ru-RU"/>
        </w:rPr>
        <w:t>Под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класс напряжения, указанный в заявке, существующего или планируемого к вводу в эксплуатацию в соответствии с инвестиционной программой сетевой организации</w:t>
      </w:r>
      <w:proofErr w:type="gramEnd"/>
      <w:r w:rsidRPr="00944F03">
        <w:rPr>
          <w:rFonts w:ascii="Times New Roman" w:eastAsia="Times New Roman" w:hAnsi="Times New Roman" w:cs="Times New Roman"/>
          <w:sz w:val="24"/>
          <w:szCs w:val="24"/>
          <w:lang w:eastAsia="ru-RU"/>
        </w:rPr>
        <w:t xml:space="preserve">, </w:t>
      </w:r>
      <w:proofErr w:type="gramStart"/>
      <w:r w:rsidRPr="00944F03">
        <w:rPr>
          <w:rFonts w:ascii="Times New Roman" w:eastAsia="Times New Roman" w:hAnsi="Times New Roman" w:cs="Times New Roman"/>
          <w:sz w:val="24"/>
          <w:szCs w:val="24"/>
          <w:lang w:eastAsia="ru-RU"/>
        </w:rPr>
        <w:t>утвержденной в установленном порядке, и в сроки, установленные для технологического присоединения (см соответсвующий пункт (ССЫЛКА).</w:t>
      </w:r>
      <w:proofErr w:type="gramEnd"/>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Это правило не распространяется на заявителей, имеющих намерение осуществить технологическое присоединение энергопринимающих устройств по </w:t>
      </w:r>
      <w:proofErr w:type="gramStart"/>
      <w:r w:rsidRPr="00944F03">
        <w:rPr>
          <w:rFonts w:ascii="Times New Roman" w:eastAsia="Times New Roman" w:hAnsi="Times New Roman" w:cs="Times New Roman"/>
          <w:sz w:val="24"/>
          <w:szCs w:val="24"/>
          <w:lang w:eastAsia="ru-RU"/>
        </w:rPr>
        <w:t>индивидуальному проекту</w:t>
      </w:r>
      <w:proofErr w:type="gramEnd"/>
      <w:r w:rsidRPr="00944F03">
        <w:rPr>
          <w:rFonts w:ascii="Times New Roman" w:eastAsia="Times New Roman" w:hAnsi="Times New Roman" w:cs="Times New Roman"/>
          <w:sz w:val="24"/>
          <w:szCs w:val="24"/>
          <w:lang w:eastAsia="ru-RU"/>
        </w:rPr>
        <w:t>.</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Если на расстоянии менее 300 метров от границ участка заявителя находится только одна сетевая организация, заявитель направляет заявку именно в эту сетевую организацию.</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Если все объекты электросетевого хозяйства всех сетевых организаций находятся на удалении 300 и более метров от границ участка, заявитель должен направить заявку на заключение договора в сетевую организацию, объекты электросетевого хозяйства которой расположены на наименьшем расстоянии от границ участка заявителя.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Внимание! Требования сетевой организации, чтобы заявитель самостоятельно урегулировал вопросы, связанные с опосредованным присоединением (т.е. присоединением к электрическим сетям третьих лиц), являются необоснованными. Сетевая организация обязана урегулировать вопросы с собственником объектов электросетевого хозяйства, через объекты которого будет осуществляться опосредованное присоединение.</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Заявка направляется заявителем в сетевую организацию в 2 экземплярах письмом с описью вложения. Заявитель вправе представить заявку через уполномоченного представителя, а сетевая организация обязана принять такую заявку.</w:t>
      </w:r>
    </w:p>
    <w:p w:rsidR="00944F03" w:rsidRPr="00944F03" w:rsidRDefault="00944F03" w:rsidP="00944F0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944F03">
        <w:rPr>
          <w:rFonts w:ascii="Times New Roman" w:eastAsia="Times New Roman" w:hAnsi="Times New Roman" w:cs="Times New Roman"/>
          <w:b/>
          <w:bCs/>
          <w:sz w:val="20"/>
          <w:szCs w:val="20"/>
          <w:lang w:eastAsia="ru-RU"/>
        </w:rPr>
        <w:lastRenderedPageBreak/>
        <w:t>Требования к содержанию заявки на технологическое присоединение. Комплекстность документов.</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заявке на технологическое присоединение объектов физических лиц мощностью до 15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ючительно (для бытовых нужд) должны быть указаны:</w:t>
      </w:r>
    </w:p>
    <w:p w:rsidR="00944F03" w:rsidRPr="00944F03" w:rsidRDefault="00944F03" w:rsidP="00944F03">
      <w:pPr>
        <w:spacing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а) фамилия, имя и отчество заявителя, серия, номер и дата выдачи паспорта или иного документа, удостоверяющего личность;</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б) место жительства заявителя;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наименование и место нахождения энергопринимающих устройств, которые необходимо присоединить к электрическим сетям сетевой организации;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г) сроки проектирования и поэтапного введения в эксплуатацию энергопринимающих устройств (в том числе по этапам и очередям);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д) максимальная мощность энергопринимающих устройств заявителя.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заявке на технологическое присоединение объектов юридических лиц или индивидуальных предпринимателей мощностью до 100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ючительно, должны быть указаны:</w:t>
      </w:r>
    </w:p>
    <w:p w:rsidR="00944F03" w:rsidRPr="00944F03" w:rsidRDefault="00944F03" w:rsidP="00944F03">
      <w:pPr>
        <w:spacing w:beforeAutospacing="1" w:after="100" w:afterAutospacing="1" w:line="240" w:lineRule="auto"/>
        <w:rPr>
          <w:rFonts w:ascii="Times New Roman" w:eastAsia="Times New Roman" w:hAnsi="Times New Roman" w:cs="Times New Roman"/>
          <w:sz w:val="24"/>
          <w:szCs w:val="24"/>
          <w:lang w:eastAsia="ru-RU"/>
        </w:rPr>
      </w:pPr>
      <w:proofErr w:type="gramStart"/>
      <w:r w:rsidRPr="00944F03">
        <w:rPr>
          <w:rFonts w:ascii="Times New Roman" w:eastAsia="Times New Roman" w:hAnsi="Times New Roman" w:cs="Times New Roman"/>
          <w:sz w:val="24"/>
          <w:szCs w:val="24"/>
          <w:lang w:eastAsia="ru-RU"/>
        </w:rPr>
        <w:t>а) реквизиты заявителя (для юридических лиц - полное наименование и номер записи в Едином государственном реестре юридических лиц (ЕГРЮЛ), для индивидуальных предпринимателей - номер записи в Едином государственном реестре индивидуальных предпринимателей (ЕГРИП) и дата ее внесения в реестр, для физических лиц - фамилия, имя, отчество, серия, номер и дата выдачи паспорта или иного документа, удостоверяющего личность);</w:t>
      </w:r>
      <w:proofErr w:type="gramEnd"/>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место нахождения заявителя;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г) сроки проектирования и поэтапного введения в эксплуатацию энергопринимающих устройств (в том числе по этапам и очередям);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д) поэтапное распределение мощности, сроков ввода и сведения о категории надежности электроснабжения при вводе энергопринимающих устройств по этапам и очередям.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е) максимальная мощность присоединяемых энергопринимающих устройств заявителя;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ж) характер нагрузки (вид экономической деятельности хозяйствующего субъекта);</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з) предложения по порядку расчетов и условиям рассрочки внесения платы за технологическое присоединение - для заявителей, максимальная мощность энергопринимающих устройств которых составляет свыше 15 и до 100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ючительно.</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заявке на технологическое присоединение объектов юридических лиц или индивидуальных предпринимателей, суммарная присоединенная мощность энергопринимающих устройств которых не превышает 750 кВА, должны быть указаны:</w:t>
      </w:r>
    </w:p>
    <w:p w:rsidR="00944F03" w:rsidRPr="00944F03" w:rsidRDefault="00944F03" w:rsidP="00944F03">
      <w:pPr>
        <w:spacing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lastRenderedPageBreak/>
        <w:t>а) реквизиты заявителя (для юридических лиц - полное наименование и номер записи в ЕГРЮЛ, для индивидуальных предпринимателей - номер записи в ЕГРИП и дата ее внесения в реестр, для физических лиц - фамилия, имя, отчество, серия, номер и дата выдачи паспорта или иного документа, удостоверяющего личность);</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место нахождения заявителя;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г) количество точек присоединения с указанием технических параметров элементов энергопринимающих устройств;</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д) заявляемый уровень надежности энергопринимающих устройств;</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е) сроки проектирования и поэтапного введения в эксплуатацию энергопринимающих устройств (в том числе по этапам и очередям);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ж) поэтапное распределение мощности, сроков ввода и сведения о категории надежности электроснабжения при вводе энергопринимающих устройств по этапам и очередям.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з) максимальная мощность энергопринимающих устройств заявителя;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и) характер нагрузки (вид производственной деятельности).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заявке на временное (на срок не более 6 месяцев) технологическое присоединение для обеспечения электрической энергией передвижных объектов с максимальной мощностью до 100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ючительно, должны быть указаны:</w:t>
      </w:r>
    </w:p>
    <w:p w:rsidR="00944F03" w:rsidRPr="00944F03" w:rsidRDefault="00944F03" w:rsidP="00944F03">
      <w:pPr>
        <w:spacing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а) реквизиты заявителя (для юридических лиц - полное наименование и номер записи в ЕГРЮЛ, для индивидуальных предпринимателей - номер записи в ЕГРИП и дата ее внесения в реестр, для физических лиц - фамилия, имя, отчество, серия, номер и дата выдачи паспорта или иного документа, удостоверяющего личность);</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место нахождения заявителя;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г) сроки проектирования и поэтапного введения в эксплуатацию энергопринимающих устройств (в том числе по этапам и очередям);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д) поэтапное распределение мощности, сроков ввода и сведения о категории надежности электроснабжения при вводе энергопринимающих устройств по этапам и очередям;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е) максимальная мощность присоединяемых энергопринимающих устройств заявителя;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ж) характер нагрузки (вид экономической деятельности хозяйствующего субъекта);</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з) срок временного присоединения.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заявке иных потребителей указываются:</w:t>
      </w:r>
    </w:p>
    <w:p w:rsidR="00944F03" w:rsidRPr="00944F03" w:rsidRDefault="00944F03" w:rsidP="00944F03">
      <w:pPr>
        <w:spacing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lastRenderedPageBreak/>
        <w:t>а) реквизиты заявителя (для юридических лиц - полное наименование и номер записи в ЕГЮРЛ, для индивидуальных предпринимателей - номер записи в ЕГРИП и дата ее внесения в реестр, для физических лиц - фамилия, имя, отчество, серия, номер и дата выдачи паспорта или иного документа, удостоверяющего личность);</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место нахождения заявителя;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г)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д) количество точек присоединения с указанием технических параметров элементов энергопринимающих устройств;</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е) заявляемый уровень надежности энергопринимающих устройств;</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и) сроки проектирования и поэтапного введения в эксплуатацию энергопринимающих устройств (в том числе по этапам и очередям);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к) поэтапное распределение мощности, сроков ввода и сведения о категории надежности электроснабжения при вводе энергопринимающих устройств по этапам и очередям.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Внимание! Сетевая организация не вправе требовать от заявителя представления каких-либо иных сведений, а заявитель не обязан представлять какие-либо иные сведения.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К заявке прилагаются следующие документы:</w:t>
      </w:r>
    </w:p>
    <w:p w:rsidR="00944F03" w:rsidRPr="00944F03" w:rsidRDefault="00944F03" w:rsidP="00944F03">
      <w:pPr>
        <w:spacing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а) план расположения энергопринимающих устройств, которые необходимо присоединить к электрическим сетям сетевой организации;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перечень и мощность энергопринимающих устройств, которые могут быть присоединены к устройствам противоаварийной автоматики;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г)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w:t>
      </w:r>
      <w:r w:rsidRPr="00944F03">
        <w:rPr>
          <w:rFonts w:ascii="Times New Roman" w:eastAsia="Times New Roman" w:hAnsi="Times New Roman" w:cs="Times New Roman"/>
          <w:sz w:val="24"/>
          <w:szCs w:val="24"/>
          <w:lang w:eastAsia="ru-RU"/>
        </w:rPr>
        <w:lastRenderedPageBreak/>
        <w:t>собственности или иное предусмотренное законом основание на энергопринимающие устройства;</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е) формы модульных схем технологического присоединения энергопринимающих устройств, утвержденные Министерством энергетики Российской Федерации, - только для объектов юридических лиц и индивидуальных предпринимателей мощностью до 100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ючительно, объектов физических лиц до 15 кВт включительно (для бытовых нужд).</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Внимание! Сетевая организация не вправе требовать от заявителя представления каких-либо иных документов, а заявитель не обязан представлять какие-либо иные документы.</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Особое внимание! Формы модульных схем технологического присоединения в настоящее время не утверждены Министерством энергетики Российской Федерации. Следовательно, сетевая организация не вправе требовать от заявителей представления модульных схем технологического присоединения до их утверждения Министерством энергетики Российской Федерации, а заявитель не обязан представлять модульные схемы. Непредставление заявителем модульной схемы не может являться основанием для отказа сетевой организации в приеме заявки и заключении договора технологического присоединения.</w:t>
      </w:r>
    </w:p>
    <w:p w:rsidR="00944F03" w:rsidRPr="00944F03" w:rsidRDefault="00944F03" w:rsidP="00944F0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944F03">
        <w:rPr>
          <w:rFonts w:ascii="Times New Roman" w:eastAsia="Times New Roman" w:hAnsi="Times New Roman" w:cs="Times New Roman"/>
          <w:b/>
          <w:bCs/>
          <w:sz w:val="20"/>
          <w:szCs w:val="20"/>
          <w:lang w:eastAsia="ru-RU"/>
        </w:rPr>
        <w:t>Заключение договора об осуществлении технологического присоединения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44F03">
        <w:rPr>
          <w:rFonts w:ascii="Times New Roman" w:eastAsia="Times New Roman" w:hAnsi="Times New Roman" w:cs="Times New Roman"/>
          <w:sz w:val="24"/>
          <w:szCs w:val="24"/>
          <w:lang w:eastAsia="ru-RU"/>
        </w:rPr>
        <w:t>Юридическим лицам и индивидуальным предпринимателям, осуществляющим присоединение объектов мощностью до 100 кВт включительно, а также физическим лицам, осуществляющим присоединение объектов мощностью до 15 кВт включительно (для бытовых нужд), сетевая организация обязана направить заполненный и подписанный ею проект договора в 2 экземплярах и технические условия как неотъемлемое приложение к этому проекту договора в течение 30 дней с даты получения заявки.</w:t>
      </w:r>
      <w:proofErr w:type="gramEnd"/>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Заявителям, суммарная присоединенная мощность энергопринимающих устройств которых выше 100 кВт, но не превышает 750 кВА, сетевая организация обязана в течение 15 рабочих дней </w:t>
      </w:r>
      <w:proofErr w:type="gramStart"/>
      <w:r w:rsidRPr="00944F03">
        <w:rPr>
          <w:rFonts w:ascii="Times New Roman" w:eastAsia="Times New Roman" w:hAnsi="Times New Roman" w:cs="Times New Roman"/>
          <w:sz w:val="24"/>
          <w:szCs w:val="24"/>
          <w:lang w:eastAsia="ru-RU"/>
        </w:rPr>
        <w:t>с даты получения</w:t>
      </w:r>
      <w:proofErr w:type="gramEnd"/>
      <w:r w:rsidRPr="00944F03">
        <w:rPr>
          <w:rFonts w:ascii="Times New Roman" w:eastAsia="Times New Roman" w:hAnsi="Times New Roman" w:cs="Times New Roman"/>
          <w:sz w:val="24"/>
          <w:szCs w:val="24"/>
          <w:lang w:eastAsia="ru-RU"/>
        </w:rPr>
        <w:t xml:space="preserve"> заявки направить для согласования проект договора и технических условий.</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Иным заявителям сетевая организация обязана направить для подписания заполненный и подписанный ею проект договора в 2 экземплярах в течение 15 рабочих дней </w:t>
      </w:r>
      <w:proofErr w:type="gramStart"/>
      <w:r w:rsidRPr="00944F03">
        <w:rPr>
          <w:rFonts w:ascii="Times New Roman" w:eastAsia="Times New Roman" w:hAnsi="Times New Roman" w:cs="Times New Roman"/>
          <w:sz w:val="24"/>
          <w:szCs w:val="24"/>
          <w:lang w:eastAsia="ru-RU"/>
        </w:rPr>
        <w:t>с даты получения</w:t>
      </w:r>
      <w:proofErr w:type="gramEnd"/>
      <w:r w:rsidRPr="00944F03">
        <w:rPr>
          <w:rFonts w:ascii="Times New Roman" w:eastAsia="Times New Roman" w:hAnsi="Times New Roman" w:cs="Times New Roman"/>
          <w:sz w:val="24"/>
          <w:szCs w:val="24"/>
          <w:lang w:eastAsia="ru-RU"/>
        </w:rPr>
        <w:t xml:space="preserve"> заявки. При сложном характере технологического присоединения для организации по управлению единой национальной (общероссийской) электрической сетью или иных владельцев объектов такой сети указанный срок по инициативе сетевой организации может быть увеличен до 40 рабочих дней. Заявитель уведомляется об увеличении срока и основаниях его изменения. Таким заявителям технические условия должны быть направлены сетевой организацией в течение 15 рабочих дней </w:t>
      </w:r>
      <w:proofErr w:type="gramStart"/>
      <w:r w:rsidRPr="00944F03">
        <w:rPr>
          <w:rFonts w:ascii="Times New Roman" w:eastAsia="Times New Roman" w:hAnsi="Times New Roman" w:cs="Times New Roman"/>
          <w:sz w:val="24"/>
          <w:szCs w:val="24"/>
          <w:lang w:eastAsia="ru-RU"/>
        </w:rPr>
        <w:t>с даты заключения</w:t>
      </w:r>
      <w:proofErr w:type="gramEnd"/>
      <w:r w:rsidRPr="00944F03">
        <w:rPr>
          <w:rFonts w:ascii="Times New Roman" w:eastAsia="Times New Roman" w:hAnsi="Times New Roman" w:cs="Times New Roman"/>
          <w:sz w:val="24"/>
          <w:szCs w:val="24"/>
          <w:lang w:eastAsia="ru-RU"/>
        </w:rPr>
        <w:t xml:space="preserve"> договора.</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При отсутствии в составе заявки обязательных сведений и документов сетевая организация уведомляет об этом заявителя в течение 6 рабочих дней </w:t>
      </w:r>
      <w:proofErr w:type="gramStart"/>
      <w:r w:rsidRPr="00944F03">
        <w:rPr>
          <w:rFonts w:ascii="Times New Roman" w:eastAsia="Times New Roman" w:hAnsi="Times New Roman" w:cs="Times New Roman"/>
          <w:sz w:val="24"/>
          <w:szCs w:val="24"/>
          <w:lang w:eastAsia="ru-RU"/>
        </w:rPr>
        <w:t>с даты получения</w:t>
      </w:r>
      <w:proofErr w:type="gramEnd"/>
      <w:r w:rsidRPr="00944F03">
        <w:rPr>
          <w:rFonts w:ascii="Times New Roman" w:eastAsia="Times New Roman" w:hAnsi="Times New Roman" w:cs="Times New Roman"/>
          <w:sz w:val="24"/>
          <w:szCs w:val="24"/>
          <w:lang w:eastAsia="ru-RU"/>
        </w:rPr>
        <w:t xml:space="preserve"> заявки и направляет ему для подписания заполненный и подписанный ею проект договора в 2 экземплярах в течение 15 рабочих дней с даты получения недостающих сведений.</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44F03">
        <w:rPr>
          <w:rFonts w:ascii="Times New Roman" w:eastAsia="Times New Roman" w:hAnsi="Times New Roman" w:cs="Times New Roman"/>
          <w:sz w:val="24"/>
          <w:szCs w:val="24"/>
          <w:lang w:eastAsia="ru-RU"/>
        </w:rPr>
        <w:lastRenderedPageBreak/>
        <w:t>При этом юридическим лицам и индивидуальным предпринимателям, осуществляющим присоединение объектов мощностью до 100 кВт включительно, а также физическим лицам, осуществляющим присоединение объектов мощностью до 15 кВт включительно (для бытовых нужд) сетевая организация направляет технические условия одновременно с направлением заполненного и подписанного проекта договора — в течение 15 рабочих дней с даты получения недостающих сведений.</w:t>
      </w:r>
      <w:proofErr w:type="gramEnd"/>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Заявителям, суммарная присоединенная мощность энергопринимающих устройств которых выше 100 кВт, но не превышает 750 кВА, сетевая организация в течение 15 рабочих дней </w:t>
      </w:r>
      <w:proofErr w:type="gramStart"/>
      <w:r w:rsidRPr="00944F03">
        <w:rPr>
          <w:rFonts w:ascii="Times New Roman" w:eastAsia="Times New Roman" w:hAnsi="Times New Roman" w:cs="Times New Roman"/>
          <w:sz w:val="24"/>
          <w:szCs w:val="24"/>
          <w:lang w:eastAsia="ru-RU"/>
        </w:rPr>
        <w:t>с даты получения</w:t>
      </w:r>
      <w:proofErr w:type="gramEnd"/>
      <w:r w:rsidRPr="00944F03">
        <w:rPr>
          <w:rFonts w:ascii="Times New Roman" w:eastAsia="Times New Roman" w:hAnsi="Times New Roman" w:cs="Times New Roman"/>
          <w:sz w:val="24"/>
          <w:szCs w:val="24"/>
          <w:lang w:eastAsia="ru-RU"/>
        </w:rPr>
        <w:t xml:space="preserve"> недостающих сведений направляет для согласования проекты договора и технических условий.</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Иным заявителям технические условия направляются в течение 30 рабочих дней </w:t>
      </w:r>
      <w:proofErr w:type="gramStart"/>
      <w:r w:rsidRPr="00944F03">
        <w:rPr>
          <w:rFonts w:ascii="Times New Roman" w:eastAsia="Times New Roman" w:hAnsi="Times New Roman" w:cs="Times New Roman"/>
          <w:sz w:val="24"/>
          <w:szCs w:val="24"/>
          <w:lang w:eastAsia="ru-RU"/>
        </w:rPr>
        <w:t>с даты получения</w:t>
      </w:r>
      <w:proofErr w:type="gramEnd"/>
      <w:r w:rsidRPr="00944F03">
        <w:rPr>
          <w:rFonts w:ascii="Times New Roman" w:eastAsia="Times New Roman" w:hAnsi="Times New Roman" w:cs="Times New Roman"/>
          <w:sz w:val="24"/>
          <w:szCs w:val="24"/>
          <w:lang w:eastAsia="ru-RU"/>
        </w:rPr>
        <w:t xml:space="preserve"> недостающих документов.</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Заявитель подписывает оба экземпляра проекта договора в течение 30 дней </w:t>
      </w:r>
      <w:proofErr w:type="gramStart"/>
      <w:r w:rsidRPr="00944F03">
        <w:rPr>
          <w:rFonts w:ascii="Times New Roman" w:eastAsia="Times New Roman" w:hAnsi="Times New Roman" w:cs="Times New Roman"/>
          <w:sz w:val="24"/>
          <w:szCs w:val="24"/>
          <w:lang w:eastAsia="ru-RU"/>
        </w:rPr>
        <w:t>с даты получения</w:t>
      </w:r>
      <w:proofErr w:type="gramEnd"/>
      <w:r w:rsidRPr="00944F03">
        <w:rPr>
          <w:rFonts w:ascii="Times New Roman" w:eastAsia="Times New Roman" w:hAnsi="Times New Roman" w:cs="Times New Roman"/>
          <w:sz w:val="24"/>
          <w:szCs w:val="24"/>
          <w:lang w:eastAsia="ru-RU"/>
        </w:rPr>
        <w:t xml:space="preserve"> подписанного сетевой организацией проекта договора и направляет 1 экземпляр сетевой организации с приложением к нему документов, подтверждающих полномочия лица, подписавшего такой договор.</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44F03">
        <w:rPr>
          <w:rFonts w:ascii="Times New Roman" w:eastAsia="Times New Roman" w:hAnsi="Times New Roman" w:cs="Times New Roman"/>
          <w:sz w:val="24"/>
          <w:szCs w:val="24"/>
          <w:lang w:eastAsia="ru-RU"/>
        </w:rPr>
        <w:t>В случае несогласия с представленным сетевой организацией проектом договора и (или) несоответствия его Правилам технологического присоединения заявитель вправе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Правилами технологического присоединения.</w:t>
      </w:r>
      <w:proofErr w:type="gramEnd"/>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Указанный мотивированный отказ направляется заявителем в сетевую организацию заказным письмом с уведомлением о вручении.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44F03">
        <w:rPr>
          <w:rFonts w:ascii="Times New Roman" w:eastAsia="Times New Roman" w:hAnsi="Times New Roman" w:cs="Times New Roman"/>
          <w:sz w:val="24"/>
          <w:szCs w:val="24"/>
          <w:lang w:eastAsia="ru-RU"/>
        </w:rP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Правилами технологического присоединения сетевая организация обязана привести проект договора в соответствие в течение 5 рабочих дней с даты получения такого требования и представить заявителю новую редакцию проекта договора для подписания.</w:t>
      </w:r>
      <w:proofErr w:type="gramEnd"/>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Внимание! В случае ненаправления заявителем подписанного проекта договора либо мотивированного отказа от его подписания ранее поданная таким заявителем заявка аннулируется.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Договор должен содержать следующие существенные условия:</w:t>
      </w:r>
    </w:p>
    <w:p w:rsidR="00944F03" w:rsidRPr="00944F03" w:rsidRDefault="00944F03" w:rsidP="00944F03">
      <w:pPr>
        <w:spacing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б) срок осуществления мероприятий по технологическому присоединению;</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положение об ответственности сторон за несоблюдение установленных договором и Правилами технологического присоединения сроков исполнения своих обязательств, в том числе:</w:t>
      </w:r>
    </w:p>
    <w:p w:rsidR="00944F03" w:rsidRPr="00944F03" w:rsidRDefault="00944F03" w:rsidP="00944F03">
      <w:pPr>
        <w:numPr>
          <w:ilvl w:val="0"/>
          <w:numId w:val="5"/>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lastRenderedPageBreak/>
        <w:t xml:space="preserve">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 </w:t>
      </w:r>
    </w:p>
    <w:p w:rsidR="00944F03" w:rsidRPr="00944F03" w:rsidRDefault="00944F03" w:rsidP="00944F03">
      <w:pPr>
        <w:numPr>
          <w:ilvl w:val="0"/>
          <w:numId w:val="5"/>
        </w:numPr>
        <w:spacing w:before="100" w:beforeAutospacing="1" w:after="100" w:afterAutospacing="1" w:line="240" w:lineRule="auto"/>
        <w:ind w:left="2160"/>
        <w:rPr>
          <w:rFonts w:ascii="Times New Roman" w:eastAsia="Times New Roman" w:hAnsi="Times New Roman" w:cs="Times New Roman"/>
          <w:sz w:val="24"/>
          <w:szCs w:val="24"/>
          <w:lang w:eastAsia="ru-RU"/>
        </w:rPr>
      </w:pPr>
      <w:proofErr w:type="gramStart"/>
      <w:r w:rsidRPr="00944F03">
        <w:rPr>
          <w:rFonts w:ascii="Times New Roman" w:eastAsia="Times New Roman" w:hAnsi="Times New Roman" w:cs="Times New Roman"/>
          <w:sz w:val="24"/>
          <w:szCs w:val="24"/>
          <w:lang w:eastAsia="ru-RU"/>
        </w:rPr>
        <w:t>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roofErr w:type="gramEnd"/>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г) порядок разграничения балансовой принадлежности электрических сетей и эксплуатационной ответственности сторон;</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е) порядок и сроки внесения заявителем платы за технологическое присоединение.</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Внимание! Сетевая организация не вправе возлагать на заявителя обязательства, не предусмотренные Правилами технологического присоединения. </w:t>
      </w:r>
      <w:proofErr w:type="gramStart"/>
      <w:r w:rsidRPr="00944F03">
        <w:rPr>
          <w:rFonts w:ascii="Times New Roman" w:eastAsia="Times New Roman" w:hAnsi="Times New Roman" w:cs="Times New Roman"/>
          <w:sz w:val="24"/>
          <w:szCs w:val="24"/>
          <w:lang w:eastAsia="ru-RU"/>
        </w:rPr>
        <w:t>Сетевая организация не вправе ставить заключение договора технологического присоединения в зависимость от заключения заявителем какого-либо другого договора с сетевой организацией или другой организацией (например, договора на ликвидацию технических ограничений, договора на разработку проектной документации с сетевой организацией либо проектной организацией, договора на проведение монтажных работ с той организацией, которую определит сетевая организация и пр.).</w:t>
      </w:r>
      <w:proofErr w:type="gramEnd"/>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Договор считается заключенным </w:t>
      </w:r>
      <w:proofErr w:type="gramStart"/>
      <w:r w:rsidRPr="00944F03">
        <w:rPr>
          <w:rFonts w:ascii="Times New Roman" w:eastAsia="Times New Roman" w:hAnsi="Times New Roman" w:cs="Times New Roman"/>
          <w:sz w:val="24"/>
          <w:szCs w:val="24"/>
          <w:lang w:eastAsia="ru-RU"/>
        </w:rPr>
        <w:t>с даты поступления</w:t>
      </w:r>
      <w:proofErr w:type="gramEnd"/>
      <w:r w:rsidRPr="00944F03">
        <w:rPr>
          <w:rFonts w:ascii="Times New Roman" w:eastAsia="Times New Roman" w:hAnsi="Times New Roman" w:cs="Times New Roman"/>
          <w:sz w:val="24"/>
          <w:szCs w:val="24"/>
          <w:lang w:eastAsia="ru-RU"/>
        </w:rPr>
        <w:t xml:space="preserve"> подписанного заявителем экземпляра договора в сетевую организацию.</w:t>
      </w:r>
    </w:p>
    <w:p w:rsidR="00944F03" w:rsidRPr="00944F03" w:rsidRDefault="00944F03" w:rsidP="00944F0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944F03">
        <w:rPr>
          <w:rFonts w:ascii="Times New Roman" w:eastAsia="Times New Roman" w:hAnsi="Times New Roman" w:cs="Times New Roman"/>
          <w:b/>
          <w:bCs/>
          <w:sz w:val="20"/>
          <w:szCs w:val="20"/>
          <w:lang w:eastAsia="ru-RU"/>
        </w:rPr>
        <w:t>Содержание и срок действия технических условий на технологическое присоединение</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технических условиях для присоединения объектов юридических лиц или индивидуальных предпринимателей мощностью до 100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ючительно, а также объектов физических лиц мощностью до 15 кВт (для бытовых нужд), должны быть указаны:</w:t>
      </w:r>
    </w:p>
    <w:p w:rsidR="00944F03" w:rsidRPr="00944F03" w:rsidRDefault="00944F03" w:rsidP="00944F03">
      <w:pPr>
        <w:spacing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44F03">
        <w:rPr>
          <w:rFonts w:ascii="Times New Roman" w:eastAsia="Times New Roman" w:hAnsi="Times New Roman" w:cs="Times New Roman"/>
          <w:sz w:val="24"/>
          <w:szCs w:val="24"/>
          <w:lang w:eastAsia="ru-RU"/>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roofErr w:type="gramEnd"/>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lastRenderedPageBreak/>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г) распределение обязанностей между сторонами по исполнению технических условий:</w:t>
      </w:r>
    </w:p>
    <w:p w:rsidR="00944F03" w:rsidRPr="00944F03" w:rsidRDefault="00944F03" w:rsidP="00944F03">
      <w:pPr>
        <w:numPr>
          <w:ilvl w:val="0"/>
          <w:numId w:val="6"/>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в пределах границ участка, на котором расположены энергопринимающие устройства заявителя, - для заявителя; </w:t>
      </w:r>
    </w:p>
    <w:p w:rsidR="00944F03" w:rsidRPr="00944F03" w:rsidRDefault="00944F03" w:rsidP="00944F03">
      <w:pPr>
        <w:numPr>
          <w:ilvl w:val="0"/>
          <w:numId w:val="6"/>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до границы участка, на котором расположены энергопринимающие устройства заявителя, включая урегулирование отношений с иными лицами, - для сетевой организации.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технических условиях для иных заявителей должны быть указаны:</w:t>
      </w:r>
    </w:p>
    <w:p w:rsidR="00944F03" w:rsidRPr="00944F03" w:rsidRDefault="00944F03" w:rsidP="00944F03">
      <w:pPr>
        <w:spacing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44F03">
        <w:rPr>
          <w:rFonts w:ascii="Times New Roman" w:eastAsia="Times New Roman" w:hAnsi="Times New Roman" w:cs="Times New Roman"/>
          <w:sz w:val="24"/>
          <w:szCs w:val="24"/>
          <w:lang w:eastAsia="ru-RU"/>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электроэнергии), обязательные для исполнения сетевой организацией за счет ее средств;</w:t>
      </w:r>
      <w:proofErr w:type="gramEnd"/>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г) требования к присоединению энергопринимающих устройств к устройствам противоаварийной и режимной автоматики, требования к подключению всей присоединяемой мощности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Внимание! Технические условия выдаются без взимания платы.</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Срок действия технических условий составляет от двух до пяти лет. При невыполнении заявителем технических условий в согласованный срок и наличии на дату </w:t>
      </w:r>
      <w:proofErr w:type="gramStart"/>
      <w:r w:rsidRPr="00944F03">
        <w:rPr>
          <w:rFonts w:ascii="Times New Roman" w:eastAsia="Times New Roman" w:hAnsi="Times New Roman" w:cs="Times New Roman"/>
          <w:sz w:val="24"/>
          <w:szCs w:val="24"/>
          <w:lang w:eastAsia="ru-RU"/>
        </w:rPr>
        <w:t>окончания срока их действия технической возможности технологического присоединения</w:t>
      </w:r>
      <w:proofErr w:type="gramEnd"/>
      <w:r w:rsidRPr="00944F03">
        <w:rPr>
          <w:rFonts w:ascii="Times New Roman" w:eastAsia="Times New Roman" w:hAnsi="Times New Roman" w:cs="Times New Roman"/>
          <w:sz w:val="24"/>
          <w:szCs w:val="24"/>
          <w:lang w:eastAsia="ru-RU"/>
        </w:rPr>
        <w:t xml:space="preserve">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lastRenderedPageBreak/>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Внимание! 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Перечень мероприятий по технологическому присоединению включает в себя:</w:t>
      </w:r>
    </w:p>
    <w:p w:rsidR="00944F03" w:rsidRPr="00944F03" w:rsidRDefault="00944F03" w:rsidP="00944F03">
      <w:pPr>
        <w:spacing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а) подготовку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б) разработку сетевой организацией проектной документации согласно обязательствам, предусмотренным техническими условиями;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д) проверку сетевой организацией выполнения заявителем технических условий;</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е) осмотр (обследование) присоединяемых энергопринимающих устройств должностным лицом Ростехнадзора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согласованию с таким субъектом оперативно-диспетчерского управления;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Внимание! Осмотр присоединяемых энергопринимающих устройств осуществлятся только с участием сетевой организации и заявителя при присоединении:</w:t>
      </w:r>
    </w:p>
    <w:p w:rsidR="00944F03" w:rsidRPr="00944F03" w:rsidRDefault="00944F03" w:rsidP="00944F03">
      <w:pPr>
        <w:spacing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объектов юридических лиц или индивидуальных предпринимателей мощностью до 100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ючительно;</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объектов физических лиц мощностью до 15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ючительно (для бытовых нужд);</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объектов мощностью до 100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ючительно в целях временного присоединения.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lastRenderedPageBreak/>
        <w:t>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При присоединении объектов юридических лиц или индивидуальных предпринимателей мощностью до 100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ючительно, объектов физических лиц мощностью до 15 кВт включительно (для бытовых нужд), объектов мощностью до 100 кВт включительно в целях временного присоединения распределение обязательств по выполнению мероприятий по технологическому присоединению осуществляется следующим образом:</w:t>
      </w:r>
    </w:p>
    <w:p w:rsidR="00944F03" w:rsidRPr="00944F03" w:rsidRDefault="00944F03" w:rsidP="00944F0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заявитель исполняет указанные обязательства в пределах своего земельного участка; </w:t>
      </w:r>
    </w:p>
    <w:p w:rsidR="00944F03" w:rsidRPr="00944F03" w:rsidRDefault="00944F03" w:rsidP="00944F0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сетевая организация исполняет указанные обязательства до границ участка заявителя.</w:t>
      </w:r>
    </w:p>
    <w:p w:rsidR="00944F03" w:rsidRPr="00944F03" w:rsidRDefault="00944F03" w:rsidP="00944F0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944F03">
        <w:rPr>
          <w:rFonts w:ascii="Times New Roman" w:eastAsia="Times New Roman" w:hAnsi="Times New Roman" w:cs="Times New Roman"/>
          <w:b/>
          <w:bCs/>
          <w:sz w:val="20"/>
          <w:szCs w:val="20"/>
          <w:lang w:eastAsia="ru-RU"/>
        </w:rPr>
        <w:t>Плата за технологическое присоединение и порядок оплаты</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Плата за технологическое присоединение энергопринимающих устройств максимальной мощностью, не превышающей 15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(пункт 71 Основ ценообразования).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Если заявителем выступает некоммерческая организация для поставки электроэнергии гражданам - членам этой организации, рассчитывающимся по общему счетчику на вводе, плата заявителя сетевой организации не должна превышать 550 рублей, умноженных на количество членов (абонентов) этой организации, при условии присоединения каждым членом этой организации не более 15 кВт.</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К некоммерческим организациям, на которых распространяется указанное правило, относятся:</w:t>
      </w:r>
    </w:p>
    <w:p w:rsidR="00944F03" w:rsidRPr="00944F03" w:rsidRDefault="00944F03" w:rsidP="00944F03">
      <w:pPr>
        <w:spacing w:beforeAutospacing="1" w:after="100" w:afterAutospacing="1" w:line="240" w:lineRule="auto"/>
        <w:rPr>
          <w:rFonts w:ascii="Times New Roman" w:eastAsia="Times New Roman" w:hAnsi="Times New Roman" w:cs="Times New Roman"/>
          <w:sz w:val="24"/>
          <w:szCs w:val="24"/>
          <w:lang w:eastAsia="ru-RU"/>
        </w:rPr>
      </w:pPr>
      <w:proofErr w:type="gramStart"/>
      <w:r w:rsidRPr="00944F03">
        <w:rPr>
          <w:rFonts w:ascii="Times New Roman" w:eastAsia="Times New Roman" w:hAnsi="Times New Roman" w:cs="Times New Roman"/>
          <w:sz w:val="24"/>
          <w:szCs w:val="24"/>
          <w:lang w:eastAsia="ru-RU"/>
        </w:rPr>
        <w:t>садоводческие, огороднические или дачные некоммерческие объединения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 объединенные хозяйственные постройки граждан (погреба, сараи</w:t>
      </w:r>
      <w:proofErr w:type="gramEnd"/>
      <w:r w:rsidRPr="00944F03">
        <w:rPr>
          <w:rFonts w:ascii="Times New Roman" w:eastAsia="Times New Roman" w:hAnsi="Times New Roman" w:cs="Times New Roman"/>
          <w:sz w:val="24"/>
          <w:szCs w:val="24"/>
          <w:lang w:eastAsia="ru-RU"/>
        </w:rPr>
        <w:t xml:space="preserve"> и иные сооружения), рассчитывающиеся по общему счетчику на вводе;</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содержащиеся за счет прихожан религиозные организации;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гаражно-строительные, гаражные кооперативы, автостоянки, рассчитывающиеся по общему счетчику на вводе, в случае, если по решению регулирующего органа и оформленные отдельным решением указанные потребители отнесены к тарифной группе «Население».</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Для иных заявителей размер платы за технологическое присоединение определяется в соответствии с решением регулирующего органа.</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lastRenderedPageBreak/>
        <w:t>Для заявителей - юридических лиц с присоединяемой мощностью объектов свыше 15 до 100 к</w:t>
      </w:r>
      <w:proofErr w:type="gramStart"/>
      <w:r w:rsidRPr="00944F03">
        <w:rPr>
          <w:rFonts w:ascii="Times New Roman" w:eastAsia="Times New Roman" w:hAnsi="Times New Roman" w:cs="Times New Roman"/>
          <w:sz w:val="24"/>
          <w:szCs w:val="24"/>
          <w:lang w:eastAsia="ru-RU"/>
        </w:rPr>
        <w:t>Вт вкл</w:t>
      </w:r>
      <w:proofErr w:type="gramEnd"/>
      <w:r w:rsidRPr="00944F03">
        <w:rPr>
          <w:rFonts w:ascii="Times New Roman" w:eastAsia="Times New Roman" w:hAnsi="Times New Roman" w:cs="Times New Roman"/>
          <w:sz w:val="24"/>
          <w:szCs w:val="24"/>
          <w:lang w:eastAsia="ru-RU"/>
        </w:rPr>
        <w:t>ючительно порядок оплаты устанавливается следующим образом:</w:t>
      </w:r>
    </w:p>
    <w:p w:rsidR="00944F03" w:rsidRPr="00944F03" w:rsidRDefault="00944F03" w:rsidP="00944F03">
      <w:pPr>
        <w:spacing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- 15 процентов платы вносятся в течение 15 дней </w:t>
      </w:r>
      <w:proofErr w:type="gramStart"/>
      <w:r w:rsidRPr="00944F03">
        <w:rPr>
          <w:rFonts w:ascii="Times New Roman" w:eastAsia="Times New Roman" w:hAnsi="Times New Roman" w:cs="Times New Roman"/>
          <w:sz w:val="24"/>
          <w:szCs w:val="24"/>
          <w:lang w:eastAsia="ru-RU"/>
        </w:rPr>
        <w:t>с даты заключения</w:t>
      </w:r>
      <w:proofErr w:type="gramEnd"/>
      <w:r w:rsidRPr="00944F03">
        <w:rPr>
          <w:rFonts w:ascii="Times New Roman" w:eastAsia="Times New Roman" w:hAnsi="Times New Roman" w:cs="Times New Roman"/>
          <w:sz w:val="24"/>
          <w:szCs w:val="24"/>
          <w:lang w:eastAsia="ru-RU"/>
        </w:rPr>
        <w:t xml:space="preserve"> договора;</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- 30 процентов платы вносятся в течение 60 дней </w:t>
      </w:r>
      <w:proofErr w:type="gramStart"/>
      <w:r w:rsidRPr="00944F03">
        <w:rPr>
          <w:rFonts w:ascii="Times New Roman" w:eastAsia="Times New Roman" w:hAnsi="Times New Roman" w:cs="Times New Roman"/>
          <w:sz w:val="24"/>
          <w:szCs w:val="24"/>
          <w:lang w:eastAsia="ru-RU"/>
        </w:rPr>
        <w:t>с даты заключения</w:t>
      </w:r>
      <w:proofErr w:type="gramEnd"/>
      <w:r w:rsidRPr="00944F03">
        <w:rPr>
          <w:rFonts w:ascii="Times New Roman" w:eastAsia="Times New Roman" w:hAnsi="Times New Roman" w:cs="Times New Roman"/>
          <w:sz w:val="24"/>
          <w:szCs w:val="24"/>
          <w:lang w:eastAsia="ru-RU"/>
        </w:rPr>
        <w:t xml:space="preserve"> договора, но не позже даты фактического присоединения;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- 45 процентов платы вносятся в течение 15 дней </w:t>
      </w:r>
      <w:proofErr w:type="gramStart"/>
      <w:r w:rsidRPr="00944F03">
        <w:rPr>
          <w:rFonts w:ascii="Times New Roman" w:eastAsia="Times New Roman" w:hAnsi="Times New Roman" w:cs="Times New Roman"/>
          <w:sz w:val="24"/>
          <w:szCs w:val="24"/>
          <w:lang w:eastAsia="ru-RU"/>
        </w:rPr>
        <w:t>с даты подписания</w:t>
      </w:r>
      <w:proofErr w:type="gramEnd"/>
      <w:r w:rsidRPr="00944F03">
        <w:rPr>
          <w:rFonts w:ascii="Times New Roman" w:eastAsia="Times New Roman" w:hAnsi="Times New Roman" w:cs="Times New Roman"/>
          <w:sz w:val="24"/>
          <w:szCs w:val="24"/>
          <w:lang w:eastAsia="ru-RU"/>
        </w:rPr>
        <w:t xml:space="preserve"> сторонами акта о выполнении заявителем технических условий, акта об осмотре приборов учета и согласовании расчетной схемы учета электрической энергии (мощности),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- 10 процентов платы вносятся в течение 15 дней </w:t>
      </w:r>
      <w:proofErr w:type="gramStart"/>
      <w:r w:rsidRPr="00944F03">
        <w:rPr>
          <w:rFonts w:ascii="Times New Roman" w:eastAsia="Times New Roman" w:hAnsi="Times New Roman" w:cs="Times New Roman"/>
          <w:sz w:val="24"/>
          <w:szCs w:val="24"/>
          <w:lang w:eastAsia="ru-RU"/>
        </w:rPr>
        <w:t>с даты</w:t>
      </w:r>
      <w:proofErr w:type="gramEnd"/>
      <w:r w:rsidRPr="00944F03">
        <w:rPr>
          <w:rFonts w:ascii="Times New Roman" w:eastAsia="Times New Roman" w:hAnsi="Times New Roman" w:cs="Times New Roman"/>
          <w:sz w:val="24"/>
          <w:szCs w:val="24"/>
          <w:lang w:eastAsia="ru-RU"/>
        </w:rPr>
        <w:t xml:space="preserve"> фактического присоединения.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44F03">
        <w:rPr>
          <w:rFonts w:ascii="Times New Roman" w:eastAsia="Times New Roman" w:hAnsi="Times New Roman" w:cs="Times New Roman"/>
          <w:sz w:val="24"/>
          <w:szCs w:val="24"/>
          <w:lang w:eastAsia="ru-RU"/>
        </w:rPr>
        <w:t>При этом для субъектов малого и среднего предпринимательства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roofErr w:type="gramEnd"/>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Для иных групп потребителей порядок оплаты устанавливается условиями договора.</w:t>
      </w:r>
    </w:p>
    <w:p w:rsidR="00944F03" w:rsidRPr="00944F03" w:rsidRDefault="00944F03" w:rsidP="00944F0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944F03">
        <w:rPr>
          <w:rFonts w:ascii="Times New Roman" w:eastAsia="Times New Roman" w:hAnsi="Times New Roman" w:cs="Times New Roman"/>
          <w:b/>
          <w:bCs/>
          <w:sz w:val="20"/>
          <w:szCs w:val="20"/>
          <w:lang w:eastAsia="ru-RU"/>
        </w:rPr>
        <w:t>Финализация процесса технологического присоединения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По окончании процедуры технологического присоединения и исполнению мероприятий по технологическому присоединению сетевая организация и потребитель (заявитель) составляют и подписывают:</w:t>
      </w:r>
    </w:p>
    <w:p w:rsidR="00944F03" w:rsidRPr="00944F03" w:rsidRDefault="00944F03" w:rsidP="00944F03">
      <w:pPr>
        <w:spacing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акт разграничения балансовой принадлежности электрических сетей;</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акт разграничения эксплуатационной ответственности сторон;</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акт об осуществлении технологического присоединения.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Данный перечень документации является исчерпывающим.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Внимание! Сетевая организация не вправе требовать от заявителя внесения дополнительной платы за составление указанных документов.</w:t>
      </w:r>
    </w:p>
    <w:p w:rsidR="00944F03" w:rsidRPr="00944F03" w:rsidRDefault="00944F03" w:rsidP="00944F0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944F03">
        <w:rPr>
          <w:rFonts w:ascii="Times New Roman" w:eastAsia="Times New Roman" w:hAnsi="Times New Roman" w:cs="Times New Roman"/>
          <w:b/>
          <w:bCs/>
          <w:sz w:val="20"/>
          <w:szCs w:val="20"/>
          <w:lang w:eastAsia="ru-RU"/>
        </w:rPr>
        <w:t>Раскрытие сетевыми организациями информации по осуществлению технологического присоединения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Сетевые организации на своих сайтах в сети Интернет обязаны публиковать следующую информацию:</w:t>
      </w:r>
    </w:p>
    <w:p w:rsidR="00944F03" w:rsidRPr="00944F03" w:rsidRDefault="00944F03" w:rsidP="00944F03">
      <w:pPr>
        <w:spacing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типовые договоры об осуществлении технологического присоединения с указанием источника официального опубликования нормативного правового акта, регулирующего условия этих договоров;</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lastRenderedPageBreak/>
        <w:t xml:space="preserve">- сведения </w:t>
      </w:r>
      <w:proofErr w:type="gramStart"/>
      <w:r w:rsidRPr="00944F03">
        <w:rPr>
          <w:rFonts w:ascii="Times New Roman" w:eastAsia="Times New Roman" w:hAnsi="Times New Roman" w:cs="Times New Roman"/>
          <w:sz w:val="24"/>
          <w:szCs w:val="24"/>
          <w:lang w:eastAsia="ru-RU"/>
        </w:rPr>
        <w:t>о тарифах на услуги по технологическому присоединению с указанием источника официального опубликования решения регулирующего органа об установлении</w:t>
      </w:r>
      <w:proofErr w:type="gramEnd"/>
      <w:r w:rsidRPr="00944F03">
        <w:rPr>
          <w:rFonts w:ascii="Times New Roman" w:eastAsia="Times New Roman" w:hAnsi="Times New Roman" w:cs="Times New Roman"/>
          <w:sz w:val="24"/>
          <w:szCs w:val="24"/>
          <w:lang w:eastAsia="ru-RU"/>
        </w:rPr>
        <w:t xml:space="preserve"> тарифов;</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перечень зон деятельности сетевой организации с детализацией по населенным пунктам и районам городов;</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сведения об общей пропускной способности каждого участка электрической сети (в местах подстанций, трансформаторов и распределительных устройств) с указанием: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текущего резерва мощности для присоединения потребителей (в абсолютных показателях) с учетом присоединенных потребителей и отдельно с учетом заключенных договоров на технологическое присоединение;</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планируемого резерва мощности на конец года с учетом присоединенных потребителей, заключенных договоров на технологическое присоединение, поданных заявок на технологическое присоединение и реализации планов капитальных вложений (инвестиционных программ);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и увеличения резерва для присоединения потребителей отдельно по каждому участку электрической сети (в местах подстанций, трансформаторов и распределительных устройств);</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планы капитальных вложений и планы капитального ремонта (инвестиционные программы), касающиеся реконструкции и развития электрических сетей, с указанием даты расширения пропускной способности и увеличения резерва для присоединения потребителей по каждому участку электрической сети (в местах подстанций, трансформаторов и распределительных устройств);</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годовые графики капитального ремонта электросетевых объектов, согласованные с системным оператором (его территориальными управлениями), а также сведения о планируемых ограничениях мощности по основным сечениям электрической сети в связи с ремонтными работами;</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сведения о поданных заявках на технологическое присоединение и заключенных договорах на технологическое присоединение по каждому участку электрической сети (в местах подстанций, трансформаторов и распределительных устройств) с указанием:</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количества поданных заявок и объема мощности, необходимого для их удовлетворения;</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количества заключенных договоров на технологическое присоединение, присоединяемого объема мощности, сроков и стоимости по каждому договору отдельно;</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информации об аннулированных заявках на технологическое присоединение.</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Внимание! За нарушение сетевыми организациями стандартов раскрытия информации о технологическом присоединении установлена административная ответственность.</w:t>
      </w:r>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r w:rsidRPr="00944F03">
        <w:rPr>
          <w:rFonts w:ascii="Times New Roman" w:eastAsia="Times New Roman" w:hAnsi="Times New Roman" w:cs="Times New Roman"/>
          <w:sz w:val="24"/>
          <w:szCs w:val="24"/>
          <w:lang w:eastAsia="ru-RU"/>
        </w:rPr>
        <w:t xml:space="preserve">Источник: </w:t>
      </w:r>
      <w:hyperlink r:id="rId7" w:tgtFrame="_blank" w:history="1">
        <w:r w:rsidRPr="00944F03">
          <w:rPr>
            <w:rFonts w:ascii="Times New Roman" w:eastAsia="Times New Roman" w:hAnsi="Times New Roman" w:cs="Times New Roman"/>
            <w:color w:val="0000FF"/>
            <w:sz w:val="24"/>
            <w:szCs w:val="24"/>
            <w:u w:val="single"/>
            <w:lang w:eastAsia="ru-RU"/>
          </w:rPr>
          <w:t>Федеральная антимонопольная служба (ФАС)</w:t>
        </w:r>
      </w:hyperlink>
    </w:p>
    <w:p w:rsidR="00944F03" w:rsidRPr="00944F03" w:rsidRDefault="00944F03" w:rsidP="00944F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44F03">
        <w:rPr>
          <w:rFonts w:ascii="Times New Roman" w:eastAsia="Times New Roman" w:hAnsi="Times New Roman" w:cs="Times New Roman"/>
          <w:sz w:val="24"/>
          <w:szCs w:val="24"/>
          <w:lang w:eastAsia="ru-RU"/>
        </w:rPr>
        <w:lastRenderedPageBreak/>
        <w:t>О</w:t>
      </w:r>
      <w:proofErr w:type="gramEnd"/>
      <w:r w:rsidRPr="00944F03">
        <w:rPr>
          <w:rFonts w:ascii="Times New Roman" w:eastAsia="Times New Roman" w:hAnsi="Times New Roman" w:cs="Times New Roman"/>
          <w:sz w:val="24"/>
          <w:szCs w:val="24"/>
          <w:lang w:eastAsia="ru-RU"/>
        </w:rPr>
        <w:t xml:space="preserve"> всех нарушения в порядке технологического присоединенея необходимо сообщать либо в центральный </w:t>
      </w:r>
      <w:hyperlink r:id="rId8" w:tgtFrame="_blank" w:history="1">
        <w:r w:rsidRPr="00944F03">
          <w:rPr>
            <w:rFonts w:ascii="Times New Roman" w:eastAsia="Times New Roman" w:hAnsi="Times New Roman" w:cs="Times New Roman"/>
            <w:color w:val="0000FF"/>
            <w:sz w:val="24"/>
            <w:szCs w:val="24"/>
            <w:u w:val="single"/>
            <w:lang w:eastAsia="ru-RU"/>
          </w:rPr>
          <w:t>аппарат Федеральной антимонопольной службы (ФАС)</w:t>
        </w:r>
      </w:hyperlink>
      <w:r w:rsidRPr="00944F03">
        <w:rPr>
          <w:rFonts w:ascii="Times New Roman" w:eastAsia="Times New Roman" w:hAnsi="Times New Roman" w:cs="Times New Roman"/>
          <w:sz w:val="24"/>
          <w:szCs w:val="24"/>
          <w:lang w:eastAsia="ru-RU"/>
        </w:rPr>
        <w:t xml:space="preserve"> либо в </w:t>
      </w:r>
      <w:hyperlink r:id="rId9" w:tgtFrame="_blank" w:history="1">
        <w:r w:rsidRPr="00944F03">
          <w:rPr>
            <w:rFonts w:ascii="Times New Roman" w:eastAsia="Times New Roman" w:hAnsi="Times New Roman" w:cs="Times New Roman"/>
            <w:color w:val="0000FF"/>
            <w:sz w:val="24"/>
            <w:szCs w:val="24"/>
            <w:u w:val="single"/>
            <w:lang w:eastAsia="ru-RU"/>
          </w:rPr>
          <w:t>региональные управления ФАС</w:t>
        </w:r>
      </w:hyperlink>
      <w:r w:rsidRPr="00944F03">
        <w:rPr>
          <w:rFonts w:ascii="Times New Roman" w:eastAsia="Times New Roman" w:hAnsi="Times New Roman" w:cs="Times New Roman"/>
          <w:sz w:val="24"/>
          <w:szCs w:val="24"/>
          <w:lang w:eastAsia="ru-RU"/>
        </w:rPr>
        <w:t>.</w:t>
      </w:r>
    </w:p>
    <w:p w:rsidR="00AF05BE" w:rsidRDefault="00AF05BE"/>
    <w:sectPr w:rsidR="00AF05BE" w:rsidSect="00AF05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CD5"/>
    <w:multiLevelType w:val="multilevel"/>
    <w:tmpl w:val="113E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D2CD4"/>
    <w:multiLevelType w:val="multilevel"/>
    <w:tmpl w:val="E732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C90C29"/>
    <w:multiLevelType w:val="multilevel"/>
    <w:tmpl w:val="73FC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5D3F89"/>
    <w:multiLevelType w:val="multilevel"/>
    <w:tmpl w:val="6DCA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063A7A"/>
    <w:multiLevelType w:val="multilevel"/>
    <w:tmpl w:val="537C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09443F"/>
    <w:multiLevelType w:val="multilevel"/>
    <w:tmpl w:val="0BAC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67391"/>
    <w:multiLevelType w:val="multilevel"/>
    <w:tmpl w:val="B6C6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654130"/>
    <w:multiLevelType w:val="multilevel"/>
    <w:tmpl w:val="02CC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44F03"/>
    <w:rsid w:val="000C3C6F"/>
    <w:rsid w:val="00111D71"/>
    <w:rsid w:val="005240C5"/>
    <w:rsid w:val="00524590"/>
    <w:rsid w:val="00944F03"/>
    <w:rsid w:val="00AF05BE"/>
    <w:rsid w:val="00FB0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BE"/>
  </w:style>
  <w:style w:type="paragraph" w:styleId="1">
    <w:name w:val="heading 1"/>
    <w:basedOn w:val="a"/>
    <w:next w:val="a"/>
    <w:link w:val="10"/>
    <w:uiPriority w:val="9"/>
    <w:qFormat/>
    <w:rsid w:val="00FB0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4F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944F0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44F03"/>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944F03"/>
    <w:rPr>
      <w:color w:val="0000FF"/>
      <w:u w:val="single"/>
    </w:rPr>
  </w:style>
  <w:style w:type="paragraph" w:styleId="a4">
    <w:name w:val="Normal (Web)"/>
    <w:basedOn w:val="a"/>
    <w:uiPriority w:val="99"/>
    <w:semiHidden/>
    <w:unhideWhenUsed/>
    <w:rsid w:val="00944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44F0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B05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26573583">
      <w:bodyDiv w:val="1"/>
      <w:marLeft w:val="0"/>
      <w:marRight w:val="0"/>
      <w:marTop w:val="0"/>
      <w:marBottom w:val="0"/>
      <w:divBdr>
        <w:top w:val="none" w:sz="0" w:space="0" w:color="auto"/>
        <w:left w:val="none" w:sz="0" w:space="0" w:color="auto"/>
        <w:bottom w:val="none" w:sz="0" w:space="0" w:color="auto"/>
        <w:right w:val="none" w:sz="0" w:space="0" w:color="auto"/>
      </w:divBdr>
      <w:divsChild>
        <w:div w:id="1340815204">
          <w:marLeft w:val="0"/>
          <w:marRight w:val="0"/>
          <w:marTop w:val="0"/>
          <w:marBottom w:val="0"/>
          <w:divBdr>
            <w:top w:val="none" w:sz="0" w:space="0" w:color="auto"/>
            <w:left w:val="none" w:sz="0" w:space="0" w:color="auto"/>
            <w:bottom w:val="none" w:sz="0" w:space="0" w:color="auto"/>
            <w:right w:val="none" w:sz="0" w:space="0" w:color="auto"/>
          </w:divBdr>
          <w:divsChild>
            <w:div w:id="1180386194">
              <w:marLeft w:val="0"/>
              <w:marRight w:val="0"/>
              <w:marTop w:val="0"/>
              <w:marBottom w:val="0"/>
              <w:divBdr>
                <w:top w:val="none" w:sz="0" w:space="0" w:color="auto"/>
                <w:left w:val="none" w:sz="0" w:space="0" w:color="auto"/>
                <w:bottom w:val="none" w:sz="0" w:space="0" w:color="auto"/>
                <w:right w:val="none" w:sz="0" w:space="0" w:color="auto"/>
              </w:divBdr>
              <w:divsChild>
                <w:div w:id="28193090">
                  <w:marLeft w:val="0"/>
                  <w:marRight w:val="0"/>
                  <w:marTop w:val="0"/>
                  <w:marBottom w:val="0"/>
                  <w:divBdr>
                    <w:top w:val="none" w:sz="0" w:space="0" w:color="auto"/>
                    <w:left w:val="none" w:sz="0" w:space="0" w:color="auto"/>
                    <w:bottom w:val="none" w:sz="0" w:space="0" w:color="auto"/>
                    <w:right w:val="none" w:sz="0" w:space="0" w:color="auto"/>
                  </w:divBdr>
                  <w:divsChild>
                    <w:div w:id="933391921">
                      <w:marLeft w:val="0"/>
                      <w:marRight w:val="0"/>
                      <w:marTop w:val="0"/>
                      <w:marBottom w:val="0"/>
                      <w:divBdr>
                        <w:top w:val="none" w:sz="0" w:space="0" w:color="auto"/>
                        <w:left w:val="none" w:sz="0" w:space="0" w:color="auto"/>
                        <w:bottom w:val="none" w:sz="0" w:space="0" w:color="auto"/>
                        <w:right w:val="none" w:sz="0" w:space="0" w:color="auto"/>
                      </w:divBdr>
                      <w:divsChild>
                        <w:div w:id="819351088">
                          <w:marLeft w:val="0"/>
                          <w:marRight w:val="0"/>
                          <w:marTop w:val="0"/>
                          <w:marBottom w:val="0"/>
                          <w:divBdr>
                            <w:top w:val="none" w:sz="0" w:space="0" w:color="auto"/>
                            <w:left w:val="none" w:sz="0" w:space="0" w:color="auto"/>
                            <w:bottom w:val="none" w:sz="0" w:space="0" w:color="auto"/>
                            <w:right w:val="none" w:sz="0" w:space="0" w:color="auto"/>
                          </w:divBdr>
                          <w:divsChild>
                            <w:div w:id="146479817">
                              <w:marLeft w:val="0"/>
                              <w:marRight w:val="0"/>
                              <w:marTop w:val="0"/>
                              <w:marBottom w:val="0"/>
                              <w:divBdr>
                                <w:top w:val="none" w:sz="0" w:space="0" w:color="auto"/>
                                <w:left w:val="none" w:sz="0" w:space="0" w:color="auto"/>
                                <w:bottom w:val="none" w:sz="0" w:space="0" w:color="auto"/>
                                <w:right w:val="none" w:sz="0" w:space="0" w:color="auto"/>
                              </w:divBdr>
                              <w:divsChild>
                                <w:div w:id="1585143481">
                                  <w:marLeft w:val="0"/>
                                  <w:marRight w:val="0"/>
                                  <w:marTop w:val="0"/>
                                  <w:marBottom w:val="0"/>
                                  <w:divBdr>
                                    <w:top w:val="none" w:sz="0" w:space="0" w:color="auto"/>
                                    <w:left w:val="none" w:sz="0" w:space="0" w:color="auto"/>
                                    <w:bottom w:val="none" w:sz="0" w:space="0" w:color="auto"/>
                                    <w:right w:val="none" w:sz="0" w:space="0" w:color="auto"/>
                                  </w:divBdr>
                                  <w:divsChild>
                                    <w:div w:id="1736009477">
                                      <w:marLeft w:val="0"/>
                                      <w:marRight w:val="0"/>
                                      <w:marTop w:val="0"/>
                                      <w:marBottom w:val="0"/>
                                      <w:divBdr>
                                        <w:top w:val="none" w:sz="0" w:space="0" w:color="auto"/>
                                        <w:left w:val="none" w:sz="0" w:space="0" w:color="auto"/>
                                        <w:bottom w:val="none" w:sz="0" w:space="0" w:color="auto"/>
                                        <w:right w:val="none" w:sz="0" w:space="0" w:color="auto"/>
                                      </w:divBdr>
                                      <w:divsChild>
                                        <w:div w:id="899751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8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365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607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528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926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884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84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37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35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213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8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9696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41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4917160">
                                          <w:blockQuote w:val="1"/>
                                          <w:marLeft w:val="720"/>
                                          <w:marRight w:val="720"/>
                                          <w:marTop w:val="100"/>
                                          <w:marBottom w:val="100"/>
                                          <w:divBdr>
                                            <w:top w:val="none" w:sz="0" w:space="0" w:color="auto"/>
                                            <w:left w:val="none" w:sz="0" w:space="0" w:color="auto"/>
                                            <w:bottom w:val="none" w:sz="0" w:space="0" w:color="auto"/>
                                            <w:right w:val="none" w:sz="0" w:space="0" w:color="auto"/>
                                          </w:divBdr>
                                        </w:div>
                                        <w:div w:id="826171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518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230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0208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912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568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158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131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102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913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003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224807">
      <w:bodyDiv w:val="1"/>
      <w:marLeft w:val="0"/>
      <w:marRight w:val="0"/>
      <w:marTop w:val="0"/>
      <w:marBottom w:val="0"/>
      <w:divBdr>
        <w:top w:val="none" w:sz="0" w:space="0" w:color="auto"/>
        <w:left w:val="none" w:sz="0" w:space="0" w:color="auto"/>
        <w:bottom w:val="none" w:sz="0" w:space="0" w:color="auto"/>
        <w:right w:val="none" w:sz="0" w:space="0" w:color="auto"/>
      </w:divBdr>
      <w:divsChild>
        <w:div w:id="82842924">
          <w:marLeft w:val="0"/>
          <w:marRight w:val="0"/>
          <w:marTop w:val="0"/>
          <w:marBottom w:val="0"/>
          <w:divBdr>
            <w:top w:val="none" w:sz="0" w:space="0" w:color="auto"/>
            <w:left w:val="none" w:sz="0" w:space="0" w:color="auto"/>
            <w:bottom w:val="none" w:sz="0" w:space="0" w:color="auto"/>
            <w:right w:val="none" w:sz="0" w:space="0" w:color="auto"/>
          </w:divBdr>
        </w:div>
      </w:divsChild>
    </w:div>
    <w:div w:id="1181822034">
      <w:bodyDiv w:val="1"/>
      <w:marLeft w:val="0"/>
      <w:marRight w:val="0"/>
      <w:marTop w:val="0"/>
      <w:marBottom w:val="0"/>
      <w:divBdr>
        <w:top w:val="none" w:sz="0" w:space="0" w:color="auto"/>
        <w:left w:val="none" w:sz="0" w:space="0" w:color="auto"/>
        <w:bottom w:val="none" w:sz="0" w:space="0" w:color="auto"/>
        <w:right w:val="none" w:sz="0" w:space="0" w:color="auto"/>
      </w:divBdr>
      <w:divsChild>
        <w:div w:id="46418040">
          <w:marLeft w:val="0"/>
          <w:marRight w:val="0"/>
          <w:marTop w:val="0"/>
          <w:marBottom w:val="0"/>
          <w:divBdr>
            <w:top w:val="none" w:sz="0" w:space="0" w:color="auto"/>
            <w:left w:val="none" w:sz="0" w:space="0" w:color="auto"/>
            <w:bottom w:val="none" w:sz="0" w:space="0" w:color="auto"/>
            <w:right w:val="none" w:sz="0" w:space="0" w:color="auto"/>
          </w:divBdr>
          <w:divsChild>
            <w:div w:id="2043171686">
              <w:marLeft w:val="0"/>
              <w:marRight w:val="0"/>
              <w:marTop w:val="0"/>
              <w:marBottom w:val="0"/>
              <w:divBdr>
                <w:top w:val="none" w:sz="0" w:space="0" w:color="auto"/>
                <w:left w:val="none" w:sz="0" w:space="0" w:color="auto"/>
                <w:bottom w:val="none" w:sz="0" w:space="0" w:color="auto"/>
                <w:right w:val="none" w:sz="0" w:space="0" w:color="auto"/>
              </w:divBdr>
              <w:divsChild>
                <w:div w:id="1399783584">
                  <w:marLeft w:val="0"/>
                  <w:marRight w:val="0"/>
                  <w:marTop w:val="0"/>
                  <w:marBottom w:val="0"/>
                  <w:divBdr>
                    <w:top w:val="none" w:sz="0" w:space="0" w:color="auto"/>
                    <w:left w:val="none" w:sz="0" w:space="0" w:color="auto"/>
                    <w:bottom w:val="none" w:sz="0" w:space="0" w:color="auto"/>
                    <w:right w:val="none" w:sz="0" w:space="0" w:color="auto"/>
                  </w:divBdr>
                  <w:divsChild>
                    <w:div w:id="1329166964">
                      <w:marLeft w:val="0"/>
                      <w:marRight w:val="0"/>
                      <w:marTop w:val="0"/>
                      <w:marBottom w:val="0"/>
                      <w:divBdr>
                        <w:top w:val="none" w:sz="0" w:space="0" w:color="auto"/>
                        <w:left w:val="none" w:sz="0" w:space="0" w:color="auto"/>
                        <w:bottom w:val="none" w:sz="0" w:space="0" w:color="auto"/>
                        <w:right w:val="none" w:sz="0" w:space="0" w:color="auto"/>
                      </w:divBdr>
                      <w:divsChild>
                        <w:div w:id="989284492">
                          <w:marLeft w:val="0"/>
                          <w:marRight w:val="0"/>
                          <w:marTop w:val="0"/>
                          <w:marBottom w:val="0"/>
                          <w:divBdr>
                            <w:top w:val="none" w:sz="0" w:space="0" w:color="auto"/>
                            <w:left w:val="none" w:sz="0" w:space="0" w:color="auto"/>
                            <w:bottom w:val="none" w:sz="0" w:space="0" w:color="auto"/>
                            <w:right w:val="none" w:sz="0" w:space="0" w:color="auto"/>
                          </w:divBdr>
                          <w:divsChild>
                            <w:div w:id="1919513366">
                              <w:marLeft w:val="0"/>
                              <w:marRight w:val="0"/>
                              <w:marTop w:val="0"/>
                              <w:marBottom w:val="0"/>
                              <w:divBdr>
                                <w:top w:val="none" w:sz="0" w:space="0" w:color="auto"/>
                                <w:left w:val="none" w:sz="0" w:space="0" w:color="auto"/>
                                <w:bottom w:val="none" w:sz="0" w:space="0" w:color="auto"/>
                                <w:right w:val="none" w:sz="0" w:space="0" w:color="auto"/>
                              </w:divBdr>
                              <w:divsChild>
                                <w:div w:id="515734910">
                                  <w:marLeft w:val="0"/>
                                  <w:marRight w:val="0"/>
                                  <w:marTop w:val="0"/>
                                  <w:marBottom w:val="0"/>
                                  <w:divBdr>
                                    <w:top w:val="none" w:sz="0" w:space="0" w:color="auto"/>
                                    <w:left w:val="none" w:sz="0" w:space="0" w:color="auto"/>
                                    <w:bottom w:val="none" w:sz="0" w:space="0" w:color="auto"/>
                                    <w:right w:val="none" w:sz="0" w:space="0" w:color="auto"/>
                                  </w:divBdr>
                                  <w:divsChild>
                                    <w:div w:id="4467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255760">
      <w:bodyDiv w:val="1"/>
      <w:marLeft w:val="0"/>
      <w:marRight w:val="0"/>
      <w:marTop w:val="0"/>
      <w:marBottom w:val="0"/>
      <w:divBdr>
        <w:top w:val="none" w:sz="0" w:space="0" w:color="auto"/>
        <w:left w:val="none" w:sz="0" w:space="0" w:color="auto"/>
        <w:bottom w:val="none" w:sz="0" w:space="0" w:color="auto"/>
        <w:right w:val="none" w:sz="0" w:space="0" w:color="auto"/>
      </w:divBdr>
      <w:divsChild>
        <w:div w:id="341443613">
          <w:marLeft w:val="0"/>
          <w:marRight w:val="0"/>
          <w:marTop w:val="0"/>
          <w:marBottom w:val="0"/>
          <w:divBdr>
            <w:top w:val="none" w:sz="0" w:space="0" w:color="auto"/>
            <w:left w:val="none" w:sz="0" w:space="0" w:color="auto"/>
            <w:bottom w:val="none" w:sz="0" w:space="0" w:color="auto"/>
            <w:right w:val="none" w:sz="0" w:space="0" w:color="auto"/>
          </w:divBdr>
          <w:divsChild>
            <w:div w:id="199368296">
              <w:marLeft w:val="0"/>
              <w:marRight w:val="0"/>
              <w:marTop w:val="0"/>
              <w:marBottom w:val="0"/>
              <w:divBdr>
                <w:top w:val="none" w:sz="0" w:space="0" w:color="auto"/>
                <w:left w:val="none" w:sz="0" w:space="0" w:color="auto"/>
                <w:bottom w:val="none" w:sz="0" w:space="0" w:color="auto"/>
                <w:right w:val="none" w:sz="0" w:space="0" w:color="auto"/>
              </w:divBdr>
              <w:divsChild>
                <w:div w:id="1391226901">
                  <w:marLeft w:val="0"/>
                  <w:marRight w:val="0"/>
                  <w:marTop w:val="0"/>
                  <w:marBottom w:val="0"/>
                  <w:divBdr>
                    <w:top w:val="none" w:sz="0" w:space="0" w:color="auto"/>
                    <w:left w:val="none" w:sz="0" w:space="0" w:color="auto"/>
                    <w:bottom w:val="none" w:sz="0" w:space="0" w:color="auto"/>
                    <w:right w:val="none" w:sz="0" w:space="0" w:color="auto"/>
                  </w:divBdr>
                  <w:divsChild>
                    <w:div w:id="1098600439">
                      <w:marLeft w:val="0"/>
                      <w:marRight w:val="0"/>
                      <w:marTop w:val="0"/>
                      <w:marBottom w:val="0"/>
                      <w:divBdr>
                        <w:top w:val="none" w:sz="0" w:space="0" w:color="auto"/>
                        <w:left w:val="none" w:sz="0" w:space="0" w:color="auto"/>
                        <w:bottom w:val="none" w:sz="0" w:space="0" w:color="auto"/>
                        <w:right w:val="none" w:sz="0" w:space="0" w:color="auto"/>
                      </w:divBdr>
                      <w:divsChild>
                        <w:div w:id="403184450">
                          <w:marLeft w:val="0"/>
                          <w:marRight w:val="0"/>
                          <w:marTop w:val="0"/>
                          <w:marBottom w:val="0"/>
                          <w:divBdr>
                            <w:top w:val="none" w:sz="0" w:space="0" w:color="auto"/>
                            <w:left w:val="none" w:sz="0" w:space="0" w:color="auto"/>
                            <w:bottom w:val="none" w:sz="0" w:space="0" w:color="auto"/>
                            <w:right w:val="none" w:sz="0" w:space="0" w:color="auto"/>
                          </w:divBdr>
                          <w:divsChild>
                            <w:div w:id="1512528966">
                              <w:marLeft w:val="0"/>
                              <w:marRight w:val="0"/>
                              <w:marTop w:val="0"/>
                              <w:marBottom w:val="0"/>
                              <w:divBdr>
                                <w:top w:val="none" w:sz="0" w:space="0" w:color="auto"/>
                                <w:left w:val="none" w:sz="0" w:space="0" w:color="auto"/>
                                <w:bottom w:val="none" w:sz="0" w:space="0" w:color="auto"/>
                                <w:right w:val="none" w:sz="0" w:space="0" w:color="auto"/>
                              </w:divBdr>
                              <w:divsChild>
                                <w:div w:id="1370493332">
                                  <w:marLeft w:val="0"/>
                                  <w:marRight w:val="0"/>
                                  <w:marTop w:val="0"/>
                                  <w:marBottom w:val="0"/>
                                  <w:divBdr>
                                    <w:top w:val="none" w:sz="0" w:space="0" w:color="auto"/>
                                    <w:left w:val="none" w:sz="0" w:space="0" w:color="auto"/>
                                    <w:bottom w:val="none" w:sz="0" w:space="0" w:color="auto"/>
                                    <w:right w:val="none" w:sz="0" w:space="0" w:color="auto"/>
                                  </w:divBdr>
                                  <w:divsChild>
                                    <w:div w:id="12390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ovopros.ru/issledovania/novye-pravila-tehnologicheskogo-prisoedinenija-k/index/elektroenergetika/gde-najti-upravu-na" TargetMode="External"/><Relationship Id="rId3" Type="http://schemas.openxmlformats.org/officeDocument/2006/relationships/settings" Target="settings.xml"/><Relationship Id="rId7" Type="http://schemas.openxmlformats.org/officeDocument/2006/relationships/hyperlink" Target="http://www.fas.gov.ru/monopoly/power/a_26537.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s.gov.ru/" TargetMode="External"/><Relationship Id="rId11" Type="http://schemas.openxmlformats.org/officeDocument/2006/relationships/theme" Target="theme/theme1.xml"/><Relationship Id="rId5" Type="http://schemas.openxmlformats.org/officeDocument/2006/relationships/hyperlink" Target="http://www.consultant.ru/document/cons_doc_LAW_1548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ergovopros.ru/issledovania/novye-pravila-tehnologicheskogo-prisoedinenija-k/index/elektroenergetika/gde-najti-upravu-na/fas-prokuratura-r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6398</Words>
  <Characters>36471</Characters>
  <Application>Microsoft Office Word</Application>
  <DocSecurity>0</DocSecurity>
  <Lines>303</Lines>
  <Paragraphs>85</Paragraphs>
  <ScaleCrop>false</ScaleCrop>
  <Company>Microsoft</Company>
  <LinksUpToDate>false</LinksUpToDate>
  <CharactersWithSpaces>42784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2013-01-16T00:10:00Z</dcterms:created>
  <dcterms:modified xsi:type="dcterms:W3CDTF">2013-12-26T01:39:00Z</dcterms:modified>
</cp:coreProperties>
</file>